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52E" w:rsidRDefault="00B9752E" w:rsidP="00B9752E">
      <w:pPr>
        <w:pStyle w:val="4"/>
      </w:pPr>
      <w:r>
        <w:t>Изучение схемы электропроводки.</w:t>
      </w:r>
    </w:p>
    <w:p w:rsidR="00B9752E" w:rsidRDefault="00B9752E" w:rsidP="00B9752E">
      <w:r>
        <w:t>     Без знания принципиальной электрической и монтажной схем электропроводки (особенно скрытой) часто сложно, а иногда и невозможно найти неисправность. Например, из-за последовательного и параллельного соединения отдельных участков схемы исчезновение напряжения на каком-либо оконечном устройстве может быть вызвано нарушением контактов совсем в другом месте.</w:t>
      </w:r>
      <w:r>
        <w:rPr>
          <w:noProof/>
        </w:rPr>
        <w:drawing>
          <wp:anchor distT="0" distB="0" distL="0" distR="0" simplePos="0" relativeHeight="251656192" behindDoc="0" locked="0" layoutInCell="1" allowOverlap="0">
            <wp:simplePos x="0" y="0"/>
            <wp:positionH relativeFrom="column">
              <wp:align>left</wp:align>
            </wp:positionH>
            <wp:positionV relativeFrom="line">
              <wp:posOffset>0</wp:posOffset>
            </wp:positionV>
            <wp:extent cx="2857500" cy="2247900"/>
            <wp:effectExtent l="0" t="0" r="0" b="0"/>
            <wp:wrapSquare wrapText="bothSides"/>
            <wp:docPr id="7" name="pict" descr="http://dizholl.narod.ru/arhiv/electro/montaj/imag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 descr="http://dizholl.narod.ru/arhiv/electro/montaj/image5.gif"/>
                    <pic:cNvPicPr>
                      <a:picLocks noChangeAspect="1" noChangeArrowheads="1"/>
                    </pic:cNvPicPr>
                  </pic:nvPicPr>
                  <pic:blipFill>
                    <a:blip r:embed="rId5"/>
                    <a:srcRect/>
                    <a:stretch>
                      <a:fillRect/>
                    </a:stretch>
                  </pic:blipFill>
                  <pic:spPr bwMode="auto">
                    <a:xfrm>
                      <a:off x="0" y="0"/>
                      <a:ext cx="2857500" cy="2247900"/>
                    </a:xfrm>
                    <a:prstGeom prst="rect">
                      <a:avLst/>
                    </a:prstGeom>
                    <a:noFill/>
                    <a:ln w="9525">
                      <a:noFill/>
                      <a:miter lim="800000"/>
                      <a:headEnd/>
                      <a:tailEnd/>
                    </a:ln>
                  </pic:spPr>
                </pic:pic>
              </a:graphicData>
            </a:graphic>
          </wp:anchor>
        </w:drawing>
      </w:r>
      <w:r>
        <w:t xml:space="preserve"> </w:t>
      </w:r>
      <w:r>
        <w:br/>
        <w:t>    Поэтому следует изучить схему электропроводки, и составить принципиальную и монтажную схему. Ознакомление с электропроводкой целесообразно начать с вводного устройства. В этих устройствах (они в современных городских домах, как правило, типовые) от вводно-распределительного щита жилого дома линия трехфазного переменного тока с напряжением 380/220В разводится через стояки по этажным и квартирным групповым щиткам, 'располагаемым в нишах лестничных клеток, на этажных площадках или в прихожей квартиры. На групповых щитках установлены расчетные счетчики для каждой квартиры, а также выключатели и аппараты защиты (предохранители или автоматические выключатели) для каждой групповой липни. В одну квартиру может вводиться несколько самостоятельных групповых линий, в том числе отдельная силовая (более мощная) линия для питания электроплиты и других электроприборов кухни.</w:t>
      </w:r>
      <w:r>
        <w:rPr>
          <w:noProof/>
        </w:rPr>
        <w:drawing>
          <wp:anchor distT="0" distB="0" distL="0" distR="0" simplePos="0" relativeHeight="251657216" behindDoc="0" locked="0" layoutInCell="1" allowOverlap="0">
            <wp:simplePos x="0" y="0"/>
            <wp:positionH relativeFrom="column">
              <wp:align>right</wp:align>
            </wp:positionH>
            <wp:positionV relativeFrom="line">
              <wp:posOffset>0</wp:posOffset>
            </wp:positionV>
            <wp:extent cx="2857500" cy="2571750"/>
            <wp:effectExtent l="19050" t="0" r="0" b="0"/>
            <wp:wrapSquare wrapText="bothSides"/>
            <wp:docPr id="6" name="pict" descr="http://dizholl.narod.ru/arhiv/electro/montaj/imag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 descr="http://dizholl.narod.ru/arhiv/electro/montaj/image6.gif"/>
                    <pic:cNvPicPr>
                      <a:picLocks noChangeAspect="1" noChangeArrowheads="1"/>
                    </pic:cNvPicPr>
                  </pic:nvPicPr>
                  <pic:blipFill>
                    <a:blip r:embed="rId6"/>
                    <a:srcRect/>
                    <a:stretch>
                      <a:fillRect/>
                    </a:stretch>
                  </pic:blipFill>
                  <pic:spPr bwMode="auto">
                    <a:xfrm>
                      <a:off x="0" y="0"/>
                      <a:ext cx="2857500" cy="2571750"/>
                    </a:xfrm>
                    <a:prstGeom prst="rect">
                      <a:avLst/>
                    </a:prstGeom>
                    <a:noFill/>
                    <a:ln w="9525">
                      <a:noFill/>
                      <a:miter lim="800000"/>
                      <a:headEnd/>
                      <a:tailEnd/>
                    </a:ln>
                  </pic:spPr>
                </pic:pic>
              </a:graphicData>
            </a:graphic>
          </wp:anchor>
        </w:drawing>
      </w:r>
      <w:r>
        <w:t xml:space="preserve"> </w:t>
      </w:r>
      <w:r>
        <w:br/>
        <w:t xml:space="preserve">    Для каждой групповой линии в квартиру вводится один фазный провод и пулевой рабочий провод, соединенный на трансформаторной подстанции </w:t>
      </w:r>
      <w:proofErr w:type="gramStart"/>
      <w:r>
        <w:t>с</w:t>
      </w:r>
      <w:proofErr w:type="gramEnd"/>
      <w:r>
        <w:t xml:space="preserve"> заземленной </w:t>
      </w:r>
      <w:proofErr w:type="spellStart"/>
      <w:r>
        <w:t>нейтралью</w:t>
      </w:r>
      <w:proofErr w:type="spellEnd"/>
      <w:r>
        <w:t>. Нулевой и фазный провода составляют одну фазу. Аппараты защиты, стоящие на групповом щитке, включают в фазный провод.</w:t>
      </w:r>
      <w:r>
        <w:br/>
        <w:t>    Зафиксировав на плане групповой щиток с выключателями и аппаратами защиты, отметим на плане квартиры все розетки, выключатели, светильники, предохранители, звонок и его кнопку (смотрите рисунок).</w:t>
      </w:r>
      <w:r>
        <w:br/>
        <w:t xml:space="preserve">    Затем определим число самостоятельных линий, составляющих электропроводку квартиры и имеющих свою автоматическую защиту, с одновременным выяснением принадлежности к ним каждого светильника и розетки. Для этого не нужны какие-либо специальные приборы. Нужно просто включить все светильники и задействовать розетки имеющимися настольными лампами, торшерами, радиоприемниками и другими приборами, по которым можно одновременно судить о наличии напряжения в розетках. Отключая на групповом щитке по очереди защитные устройства (предохранители, автоматические выключатели), отметим обесточенные оконечные устройства и свяжем их на подготовленном плане с данной группой линией. Одновременно выясняется— </w:t>
      </w:r>
      <w:proofErr w:type="gramStart"/>
      <w:r>
        <w:t>по</w:t>
      </w:r>
      <w:proofErr w:type="gramEnd"/>
      <w:r>
        <w:t xml:space="preserve"> одному или по два предохранителя защищают каждую линию.</w:t>
      </w:r>
      <w:r>
        <w:br/>
        <w:t>    </w:t>
      </w:r>
      <w:proofErr w:type="gramStart"/>
      <w:r>
        <w:t xml:space="preserve">В современных многоэтажных домах автомат защиты стоит только в фазном проводе, в домах </w:t>
      </w:r>
      <w:r>
        <w:lastRenderedPageBreak/>
        <w:t>ранней постройки при напряжении в трехфазной линии 220/127В один предохранитель стоит в прямом, другой — в обратном проводе.</w:t>
      </w:r>
      <w:proofErr w:type="gramEnd"/>
      <w:r>
        <w:t xml:space="preserve"> Так, если после выключения одного предохранителя выключение другого не меняет состояния оконечных устройств, значит, эти два предохранителя защищают одну фазу с обеих сторон. Если же после отключения предохранителей обесточиваются разные группы оконечных устройств, значит, эти устройства принадлежат к самостоятельным линиям. Когда на групповом щитке стоят три предохранителя на квартиру, то третий, как правило, будет общим (включается он перед счетчиком).</w:t>
      </w:r>
      <w:r>
        <w:br/>
        <w:t xml:space="preserve">    Для определения принадлежности гнезд розеток, клемм включателей и патронов светильников к фазным проводам линии или к ее </w:t>
      </w:r>
      <w:proofErr w:type="spellStart"/>
      <w:r>
        <w:t>нейтрали</w:t>
      </w:r>
      <w:proofErr w:type="spellEnd"/>
      <w:r>
        <w:t xml:space="preserve"> понадобится индикатор напряжения с неоновой лампочкой.</w:t>
      </w:r>
      <w:r>
        <w:br/>
        <w:t xml:space="preserve">    Все контактные гнезда розеток, при касании к которым лампочка индикатора светится, соединены с фазным проводом, противоположные — с </w:t>
      </w:r>
      <w:proofErr w:type="spellStart"/>
      <w:r>
        <w:t>нейтралью</w:t>
      </w:r>
      <w:proofErr w:type="spellEnd"/>
      <w:r>
        <w:t>. Это нужно обозначить на схеме электропроводки.</w:t>
      </w:r>
      <w:r>
        <w:br/>
        <w:t xml:space="preserve">    Соединение клемм светильника и клемм его выключателя с фазой или </w:t>
      </w:r>
      <w:proofErr w:type="spellStart"/>
      <w:r>
        <w:t>нейтралью</w:t>
      </w:r>
      <w:proofErr w:type="spellEnd"/>
      <w:r>
        <w:t xml:space="preserve"> можно определить, сняв крышку выключателя и касаясь его клемм индикатором. Если при замкнутом выключателе светильник горит, а индикатор не светится, то выключатель подключен к </w:t>
      </w:r>
      <w:proofErr w:type="spellStart"/>
      <w:r>
        <w:t>нейтрали</w:t>
      </w:r>
      <w:proofErr w:type="spellEnd"/>
      <w:r>
        <w:t>, если светится — к фазному проводу.</w:t>
      </w:r>
      <w:r>
        <w:br/>
        <w:t>    </w:t>
      </w:r>
      <w:r>
        <w:rPr>
          <w:i/>
          <w:iCs/>
        </w:rPr>
        <w:t xml:space="preserve">Чтобы при смене перегоревшей лампы или при ремонте патрона работа велась не под напряжением, выключатель должен быть соединен с фазным проводом, а цоколь лампы (его наружная обечайка с резьбой) — </w:t>
      </w:r>
      <w:proofErr w:type="gramStart"/>
      <w:r>
        <w:rPr>
          <w:i/>
          <w:iCs/>
        </w:rPr>
        <w:t>с</w:t>
      </w:r>
      <w:proofErr w:type="gramEnd"/>
      <w:r>
        <w:rPr>
          <w:i/>
          <w:iCs/>
        </w:rPr>
        <w:t xml:space="preserve"> заземленной </w:t>
      </w:r>
      <w:proofErr w:type="spellStart"/>
      <w:r>
        <w:rPr>
          <w:i/>
          <w:iCs/>
        </w:rPr>
        <w:t>нейтралью</w:t>
      </w:r>
      <w:proofErr w:type="spellEnd"/>
      <w:r>
        <w:rPr>
          <w:i/>
          <w:iCs/>
        </w:rPr>
        <w:t>.</w:t>
      </w:r>
      <w:r>
        <w:t xml:space="preserve"> После подобного исследования на принципиальной схеме электропроводки обозначим “потенциальные” клеммы и гнезда оконечных устройств. На рисунке приведен пример такой схемы.</w:t>
      </w:r>
      <w:r>
        <w:br/>
        <w:t xml:space="preserve">    Для полной информации об электропроводке желательно знать и монтажную схему проводки с обозначением </w:t>
      </w:r>
      <w:proofErr w:type="spellStart"/>
      <w:r>
        <w:t>ответвительных</w:t>
      </w:r>
      <w:proofErr w:type="spellEnd"/>
      <w:r>
        <w:t xml:space="preserve"> коробок. В открытой проводке все цепи и соединения можно проследить визуально. Для скрытой электропроводки требуются специальные приборы, определяющие ее трассу и места повреждений.</w:t>
      </w:r>
      <w:r>
        <w:br/>
        <w:t xml:space="preserve">    Возможен вариант изучения схемы последовательным отсоединением участков проводки от </w:t>
      </w:r>
      <w:proofErr w:type="spellStart"/>
      <w:r>
        <w:t>ответвительных</w:t>
      </w:r>
      <w:proofErr w:type="spellEnd"/>
      <w:r>
        <w:t xml:space="preserve"> коробок и оконечных устройств с “</w:t>
      </w:r>
      <w:proofErr w:type="spellStart"/>
      <w:r>
        <w:t>прозвонкой</w:t>
      </w:r>
      <w:proofErr w:type="spellEnd"/>
      <w:r>
        <w:t>” этих участков. Такая работа трудоемка и может быть оправдана только в случае возникновения повреждений в электропроводке.</w:t>
      </w:r>
    </w:p>
    <w:p w:rsidR="005638D0" w:rsidRPr="005638D0" w:rsidRDefault="005638D0" w:rsidP="005638D0">
      <w:pPr>
        <w:spacing w:before="100" w:beforeAutospacing="1" w:after="100" w:afterAutospacing="1" w:line="240" w:lineRule="auto"/>
        <w:ind w:left="75" w:right="300"/>
        <w:jc w:val="center"/>
        <w:rPr>
          <w:rFonts w:ascii="Times New Roman" w:eastAsia="Times New Roman" w:hAnsi="Times New Roman" w:cs="Times New Roman"/>
          <w:sz w:val="24"/>
          <w:szCs w:val="24"/>
        </w:rPr>
      </w:pPr>
      <w:r w:rsidRPr="005638D0">
        <w:rPr>
          <w:rFonts w:ascii="Courier New" w:eastAsia="Times New Roman" w:hAnsi="Courier New" w:cs="Courier New"/>
          <w:b/>
          <w:bCs/>
          <w:sz w:val="24"/>
          <w:szCs w:val="24"/>
        </w:rPr>
        <w:t>Виды и причины износа электрических аппаратов</w:t>
      </w:r>
    </w:p>
    <w:p w:rsidR="005638D0" w:rsidRPr="005638D0" w:rsidRDefault="005638D0" w:rsidP="005638D0">
      <w:pPr>
        <w:spacing w:before="100" w:beforeAutospacing="1" w:after="100" w:afterAutospacing="1" w:line="240" w:lineRule="auto"/>
        <w:ind w:left="75" w:right="300"/>
        <w:jc w:val="both"/>
        <w:rPr>
          <w:rFonts w:ascii="Times New Roman" w:eastAsia="Times New Roman" w:hAnsi="Times New Roman" w:cs="Times New Roman"/>
          <w:sz w:val="24"/>
          <w:szCs w:val="24"/>
        </w:rPr>
      </w:pPr>
      <w:r w:rsidRPr="005638D0">
        <w:rPr>
          <w:rFonts w:ascii="Courier New" w:eastAsia="Times New Roman" w:hAnsi="Courier New" w:cs="Courier New"/>
          <w:b/>
          <w:bCs/>
          <w:sz w:val="20"/>
          <w:szCs w:val="20"/>
          <w:u w:val="single"/>
        </w:rPr>
        <w:t>Механический износ</w:t>
      </w:r>
      <w:r w:rsidRPr="005638D0">
        <w:rPr>
          <w:rFonts w:ascii="Courier New" w:eastAsia="Times New Roman" w:hAnsi="Courier New" w:cs="Courier New"/>
          <w:sz w:val="20"/>
          <w:szCs w:val="20"/>
        </w:rPr>
        <w:t xml:space="preserve"> – износ электрических аппаратов в результате длительных постоянных и переменных механических воздействий на отдельные части или детали, в результате которых изменяются их первоначальные формы и качества.</w:t>
      </w:r>
    </w:p>
    <w:p w:rsidR="005638D0" w:rsidRPr="005638D0" w:rsidRDefault="005638D0" w:rsidP="005638D0">
      <w:pPr>
        <w:spacing w:before="100" w:beforeAutospacing="1" w:after="100" w:afterAutospacing="1" w:line="240" w:lineRule="auto"/>
        <w:ind w:left="75" w:right="300"/>
        <w:jc w:val="both"/>
        <w:rPr>
          <w:rFonts w:ascii="Times New Roman" w:eastAsia="Times New Roman" w:hAnsi="Times New Roman" w:cs="Times New Roman"/>
          <w:sz w:val="24"/>
          <w:szCs w:val="24"/>
        </w:rPr>
      </w:pPr>
      <w:r w:rsidRPr="005638D0">
        <w:rPr>
          <w:rFonts w:ascii="Courier New" w:eastAsia="Times New Roman" w:hAnsi="Courier New" w:cs="Courier New"/>
          <w:b/>
          <w:bCs/>
          <w:sz w:val="20"/>
          <w:szCs w:val="20"/>
          <w:u w:val="single"/>
        </w:rPr>
        <w:t>Электрический износ</w:t>
      </w:r>
      <w:r w:rsidRPr="005638D0">
        <w:rPr>
          <w:rFonts w:ascii="Courier New" w:eastAsia="Times New Roman" w:hAnsi="Courier New" w:cs="Courier New"/>
          <w:sz w:val="20"/>
          <w:szCs w:val="20"/>
        </w:rPr>
        <w:t xml:space="preserve"> – невосстанавливаемая потеря электроизоляционными материалами электрических аппаратов изоляционных свойств.</w:t>
      </w:r>
    </w:p>
    <w:p w:rsidR="005638D0" w:rsidRPr="005638D0" w:rsidRDefault="005638D0" w:rsidP="005638D0">
      <w:pPr>
        <w:spacing w:before="100" w:beforeAutospacing="1" w:after="100" w:afterAutospacing="1" w:line="240" w:lineRule="auto"/>
        <w:ind w:left="75" w:right="300"/>
        <w:jc w:val="both"/>
        <w:rPr>
          <w:rFonts w:ascii="Times New Roman" w:eastAsia="Times New Roman" w:hAnsi="Times New Roman" w:cs="Times New Roman"/>
          <w:sz w:val="24"/>
          <w:szCs w:val="24"/>
        </w:rPr>
      </w:pPr>
      <w:r w:rsidRPr="005638D0">
        <w:rPr>
          <w:rFonts w:ascii="Courier New" w:eastAsia="Times New Roman" w:hAnsi="Courier New" w:cs="Courier New"/>
          <w:b/>
          <w:bCs/>
          <w:sz w:val="20"/>
          <w:szCs w:val="20"/>
          <w:u w:val="single"/>
        </w:rPr>
        <w:t>Моральный износ</w:t>
      </w:r>
      <w:r w:rsidRPr="005638D0">
        <w:rPr>
          <w:rFonts w:ascii="Courier New" w:eastAsia="Times New Roman" w:hAnsi="Courier New" w:cs="Courier New"/>
          <w:sz w:val="20"/>
          <w:szCs w:val="20"/>
        </w:rPr>
        <w:t xml:space="preserve"> – это результат старения вполне исправного электрического аппарата, дальнейшая эксплуатация которого является нецелесообразной из-за создания нового, технически более совершенного и экономичного аппарата такого же назначения. Моральный износ обусловлен развитием науки и непрерывным техническим прогрессом.</w:t>
      </w:r>
    </w:p>
    <w:p w:rsidR="005638D0" w:rsidRPr="005638D0" w:rsidRDefault="005638D0" w:rsidP="005638D0">
      <w:pPr>
        <w:spacing w:before="100" w:beforeAutospacing="1" w:after="100" w:afterAutospacing="1" w:line="240" w:lineRule="auto"/>
        <w:ind w:left="75" w:right="300"/>
        <w:jc w:val="center"/>
        <w:rPr>
          <w:rFonts w:ascii="Times New Roman" w:eastAsia="Times New Roman" w:hAnsi="Times New Roman" w:cs="Times New Roman"/>
          <w:sz w:val="24"/>
          <w:szCs w:val="24"/>
        </w:rPr>
      </w:pPr>
      <w:r w:rsidRPr="005638D0">
        <w:rPr>
          <w:rFonts w:ascii="Courier New" w:eastAsia="Times New Roman" w:hAnsi="Courier New" w:cs="Courier New"/>
          <w:b/>
          <w:bCs/>
          <w:color w:val="990000"/>
          <w:sz w:val="24"/>
          <w:szCs w:val="24"/>
        </w:rPr>
        <w:t>Ремонт электрических аппаратов</w:t>
      </w:r>
    </w:p>
    <w:p w:rsidR="005638D0" w:rsidRPr="005638D0" w:rsidRDefault="005638D0" w:rsidP="005638D0">
      <w:pPr>
        <w:spacing w:before="100" w:beforeAutospacing="1" w:after="100" w:afterAutospacing="1" w:line="240" w:lineRule="auto"/>
        <w:ind w:left="75" w:right="300"/>
        <w:jc w:val="both"/>
        <w:rPr>
          <w:rFonts w:ascii="Times New Roman" w:eastAsia="Times New Roman" w:hAnsi="Times New Roman" w:cs="Times New Roman"/>
          <w:sz w:val="24"/>
          <w:szCs w:val="24"/>
        </w:rPr>
      </w:pPr>
      <w:r w:rsidRPr="005638D0">
        <w:rPr>
          <w:rFonts w:ascii="Courier New" w:eastAsia="Times New Roman" w:hAnsi="Courier New" w:cs="Courier New"/>
          <w:b/>
          <w:bCs/>
          <w:sz w:val="20"/>
          <w:szCs w:val="20"/>
          <w:u w:val="single"/>
        </w:rPr>
        <w:lastRenderedPageBreak/>
        <w:t>Ремонт</w:t>
      </w:r>
      <w:r w:rsidRPr="005638D0">
        <w:rPr>
          <w:rFonts w:ascii="Courier New" w:eastAsia="Times New Roman" w:hAnsi="Courier New" w:cs="Courier New"/>
          <w:sz w:val="20"/>
          <w:szCs w:val="20"/>
        </w:rPr>
        <w:t xml:space="preserve"> – это комплекс операций по восстановлению исправности и работоспособности электрических аппаратов, </w:t>
      </w:r>
      <w:proofErr w:type="gramStart"/>
      <w:r w:rsidRPr="005638D0">
        <w:rPr>
          <w:rFonts w:ascii="Courier New" w:eastAsia="Times New Roman" w:hAnsi="Courier New" w:cs="Courier New"/>
          <w:sz w:val="20"/>
          <w:szCs w:val="20"/>
        </w:rPr>
        <w:t>а</w:t>
      </w:r>
      <w:proofErr w:type="gramEnd"/>
      <w:r w:rsidRPr="005638D0">
        <w:rPr>
          <w:rFonts w:ascii="Courier New" w:eastAsia="Times New Roman" w:hAnsi="Courier New" w:cs="Courier New"/>
          <w:sz w:val="20"/>
          <w:szCs w:val="20"/>
        </w:rPr>
        <w:t xml:space="preserve"> следовательно, восстановления ресурса всего электротехнического устройства.</w:t>
      </w:r>
    </w:p>
    <w:p w:rsidR="00F81B7F" w:rsidRPr="00F81B7F" w:rsidRDefault="00F81B7F" w:rsidP="00F81B7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F81B7F">
        <w:rPr>
          <w:rFonts w:ascii="Times New Roman" w:eastAsia="Times New Roman" w:hAnsi="Times New Roman" w:cs="Times New Roman"/>
          <w:b/>
          <w:bCs/>
          <w:kern w:val="36"/>
          <w:sz w:val="48"/>
          <w:szCs w:val="48"/>
        </w:rPr>
        <w:t>Кнопки управления</w:t>
      </w:r>
    </w:p>
    <w:p w:rsidR="00F81B7F" w:rsidRPr="00F81B7F" w:rsidRDefault="00F81B7F" w:rsidP="00F81B7F">
      <w:pPr>
        <w:spacing w:before="100" w:beforeAutospacing="1" w:after="100" w:afterAutospacing="1" w:line="240" w:lineRule="auto"/>
        <w:jc w:val="both"/>
        <w:rPr>
          <w:rFonts w:ascii="Times New Roman" w:eastAsia="Times New Roman" w:hAnsi="Times New Roman" w:cs="Times New Roman"/>
          <w:sz w:val="24"/>
          <w:szCs w:val="24"/>
        </w:rPr>
      </w:pPr>
      <w:r w:rsidRPr="00F81B7F">
        <w:rPr>
          <w:rFonts w:ascii="Times New Roman" w:eastAsia="Times New Roman" w:hAnsi="Times New Roman" w:cs="Times New Roman"/>
          <w:sz w:val="24"/>
          <w:szCs w:val="24"/>
        </w:rPr>
        <w:t xml:space="preserve">Кнопки управления состоят из пластмассовой кнопки 1 и корпуса 9, внутри которого размещены контакты и пружины. Кнопка запрессована на стальном стержне 3. На конце стержня закреплен контактный мостик 6 с пружиной 7. Провода цепей управления присоединяют винтами 8 к размыкающему 4 и замыкающему 5 контактам. </w:t>
      </w:r>
      <w:r w:rsidRPr="00F81B7F">
        <w:rPr>
          <w:rFonts w:ascii="Times New Roman" w:eastAsia="Times New Roman" w:hAnsi="Times New Roman" w:cs="Times New Roman"/>
          <w:sz w:val="24"/>
          <w:szCs w:val="24"/>
        </w:rPr>
        <w:br/>
      </w:r>
      <w:r w:rsidRPr="00F81B7F">
        <w:rPr>
          <w:rFonts w:ascii="Times New Roman" w:eastAsia="Times New Roman" w:hAnsi="Times New Roman" w:cs="Times New Roman"/>
          <w:sz w:val="24"/>
          <w:szCs w:val="24"/>
        </w:rPr>
        <w:br/>
        <w:t>На цилиндрическую часть кнопки, выступающую внутри корпуса, надета пружина 2. Кнопка крепится к панели винтами. Устанавливая несколько кнопок в одном блоке, образуют кнопочный пост, или кнопочную станцию.</w:t>
      </w:r>
    </w:p>
    <w:p w:rsidR="00F81B7F" w:rsidRPr="00F81B7F" w:rsidRDefault="002669BC" w:rsidP="00F81B7F">
      <w:pPr>
        <w:spacing w:after="0" w:line="240" w:lineRule="auto"/>
        <w:rPr>
          <w:rFonts w:ascii="Times New Roman" w:eastAsia="Times New Roman" w:hAnsi="Times New Roman" w:cs="Times New Roman"/>
          <w:sz w:val="24"/>
          <w:szCs w:val="24"/>
        </w:rPr>
      </w:pPr>
      <w:r w:rsidRPr="002669BC">
        <w:rPr>
          <w:rFonts w:ascii="Times New Roman" w:eastAsia="Times New Roman" w:hAnsi="Times New Roman" w:cs="Times New Roman"/>
          <w:sz w:val="24"/>
          <w:szCs w:val="24"/>
        </w:rPr>
        <w:pict>
          <v:rect id="_x0000_i1025" style="width:0;height:1.5pt" o:hralign="center" o:hrstd="t" o:hr="t" fillcolor="#a7a6aa" stroked="f"/>
        </w:pict>
      </w:r>
    </w:p>
    <w:p w:rsidR="00F81B7F" w:rsidRPr="00F81B7F" w:rsidRDefault="00F81B7F" w:rsidP="00F81B7F">
      <w:pPr>
        <w:spacing w:before="100" w:beforeAutospacing="1" w:after="100" w:afterAutospacing="1" w:line="240" w:lineRule="auto"/>
        <w:jc w:val="center"/>
        <w:rPr>
          <w:rFonts w:ascii="Times New Roman" w:eastAsia="Times New Roman" w:hAnsi="Times New Roman" w:cs="Times New Roman"/>
          <w:sz w:val="24"/>
          <w:szCs w:val="24"/>
        </w:rPr>
      </w:pPr>
      <w:r w:rsidRPr="00F81B7F">
        <w:rPr>
          <w:rFonts w:ascii="Times New Roman" w:eastAsia="Times New Roman" w:hAnsi="Times New Roman" w:cs="Times New Roman"/>
          <w:b/>
          <w:bCs/>
          <w:i/>
          <w:iCs/>
          <w:sz w:val="24"/>
          <w:szCs w:val="24"/>
        </w:rPr>
        <w:t>Кнопка управления</w:t>
      </w:r>
    </w:p>
    <w:p w:rsidR="00F81B7F" w:rsidRPr="00F81B7F" w:rsidRDefault="00F81B7F" w:rsidP="00F81B7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38750" cy="4810125"/>
            <wp:effectExtent l="19050" t="0" r="0" b="0"/>
            <wp:docPr id="20" name="Рисунок 2" descr="Кнопк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нопка управления"/>
                    <pic:cNvPicPr>
                      <a:picLocks noChangeAspect="1" noChangeArrowheads="1"/>
                    </pic:cNvPicPr>
                  </pic:nvPicPr>
                  <pic:blipFill>
                    <a:blip r:embed="rId7"/>
                    <a:srcRect/>
                    <a:stretch>
                      <a:fillRect/>
                    </a:stretch>
                  </pic:blipFill>
                  <pic:spPr bwMode="auto">
                    <a:xfrm>
                      <a:off x="0" y="0"/>
                      <a:ext cx="5238750" cy="4810125"/>
                    </a:xfrm>
                    <a:prstGeom prst="rect">
                      <a:avLst/>
                    </a:prstGeom>
                    <a:noFill/>
                    <a:ln w="9525">
                      <a:noFill/>
                      <a:miter lim="800000"/>
                      <a:headEnd/>
                      <a:tailEnd/>
                    </a:ln>
                  </pic:spPr>
                </pic:pic>
              </a:graphicData>
            </a:graphic>
          </wp:inline>
        </w:drawing>
      </w:r>
    </w:p>
    <w:p w:rsidR="00F81B7F" w:rsidRPr="00F81B7F" w:rsidRDefault="00F81B7F" w:rsidP="00F81B7F">
      <w:pPr>
        <w:spacing w:before="100" w:beforeAutospacing="1" w:after="100" w:afterAutospacing="1" w:line="240" w:lineRule="auto"/>
        <w:jc w:val="both"/>
        <w:rPr>
          <w:rFonts w:ascii="Times New Roman" w:eastAsia="Times New Roman" w:hAnsi="Times New Roman" w:cs="Times New Roman"/>
          <w:sz w:val="24"/>
          <w:szCs w:val="24"/>
        </w:rPr>
      </w:pPr>
      <w:r w:rsidRPr="00F81B7F">
        <w:rPr>
          <w:rFonts w:ascii="Times New Roman" w:eastAsia="Times New Roman" w:hAnsi="Times New Roman" w:cs="Times New Roman"/>
          <w:b/>
          <w:bCs/>
          <w:i/>
          <w:iCs/>
          <w:sz w:val="24"/>
          <w:szCs w:val="24"/>
        </w:rPr>
        <w:t xml:space="preserve">Кнопка управления (а), кнопочный пост (б) и ключ управления (в): </w:t>
      </w:r>
      <w:r w:rsidRPr="00F81B7F">
        <w:rPr>
          <w:rFonts w:ascii="Times New Roman" w:eastAsia="Times New Roman" w:hAnsi="Times New Roman" w:cs="Times New Roman"/>
          <w:i/>
          <w:iCs/>
          <w:sz w:val="24"/>
          <w:szCs w:val="24"/>
        </w:rPr>
        <w:br/>
      </w:r>
      <w:r w:rsidRPr="00F81B7F">
        <w:rPr>
          <w:rFonts w:ascii="Times New Roman" w:eastAsia="Times New Roman" w:hAnsi="Times New Roman" w:cs="Times New Roman"/>
          <w:i/>
          <w:iCs/>
          <w:sz w:val="24"/>
          <w:szCs w:val="24"/>
        </w:rPr>
        <w:br/>
        <w:t xml:space="preserve">1 — кнопка, </w:t>
      </w:r>
      <w:r w:rsidRPr="00F81B7F">
        <w:rPr>
          <w:rFonts w:ascii="Times New Roman" w:eastAsia="Times New Roman" w:hAnsi="Times New Roman" w:cs="Times New Roman"/>
          <w:i/>
          <w:iCs/>
          <w:sz w:val="24"/>
          <w:szCs w:val="24"/>
        </w:rPr>
        <w:br/>
        <w:t xml:space="preserve">2 и 7 — возвратная и контактная пружины, </w:t>
      </w:r>
      <w:r w:rsidRPr="00F81B7F">
        <w:rPr>
          <w:rFonts w:ascii="Times New Roman" w:eastAsia="Times New Roman" w:hAnsi="Times New Roman" w:cs="Times New Roman"/>
          <w:i/>
          <w:iCs/>
          <w:sz w:val="24"/>
          <w:szCs w:val="24"/>
        </w:rPr>
        <w:br/>
      </w:r>
      <w:r w:rsidRPr="00F81B7F">
        <w:rPr>
          <w:rFonts w:ascii="Times New Roman" w:eastAsia="Times New Roman" w:hAnsi="Times New Roman" w:cs="Times New Roman"/>
          <w:i/>
          <w:iCs/>
          <w:sz w:val="24"/>
          <w:szCs w:val="24"/>
        </w:rPr>
        <w:lastRenderedPageBreak/>
        <w:t xml:space="preserve">3 — стержень, </w:t>
      </w:r>
      <w:r w:rsidRPr="00F81B7F">
        <w:rPr>
          <w:rFonts w:ascii="Times New Roman" w:eastAsia="Times New Roman" w:hAnsi="Times New Roman" w:cs="Times New Roman"/>
          <w:i/>
          <w:iCs/>
          <w:sz w:val="24"/>
          <w:szCs w:val="24"/>
        </w:rPr>
        <w:br/>
        <w:t xml:space="preserve">4 и 5 — размыкающий и замыкающий контакты, </w:t>
      </w:r>
      <w:r w:rsidRPr="00F81B7F">
        <w:rPr>
          <w:rFonts w:ascii="Times New Roman" w:eastAsia="Times New Roman" w:hAnsi="Times New Roman" w:cs="Times New Roman"/>
          <w:i/>
          <w:iCs/>
          <w:sz w:val="24"/>
          <w:szCs w:val="24"/>
        </w:rPr>
        <w:br/>
        <w:t xml:space="preserve">6 — контактный мостик, </w:t>
      </w:r>
      <w:r w:rsidRPr="00F81B7F">
        <w:rPr>
          <w:rFonts w:ascii="Times New Roman" w:eastAsia="Times New Roman" w:hAnsi="Times New Roman" w:cs="Times New Roman"/>
          <w:i/>
          <w:iCs/>
          <w:sz w:val="24"/>
          <w:szCs w:val="24"/>
        </w:rPr>
        <w:br/>
        <w:t xml:space="preserve">8 — винт, </w:t>
      </w:r>
      <w:r w:rsidRPr="00F81B7F">
        <w:rPr>
          <w:rFonts w:ascii="Times New Roman" w:eastAsia="Times New Roman" w:hAnsi="Times New Roman" w:cs="Times New Roman"/>
          <w:i/>
          <w:iCs/>
          <w:sz w:val="24"/>
          <w:szCs w:val="24"/>
        </w:rPr>
        <w:br/>
        <w:t xml:space="preserve">9 — корпус, </w:t>
      </w:r>
      <w:r w:rsidRPr="00F81B7F">
        <w:rPr>
          <w:rFonts w:ascii="Times New Roman" w:eastAsia="Times New Roman" w:hAnsi="Times New Roman" w:cs="Times New Roman"/>
          <w:i/>
          <w:iCs/>
          <w:sz w:val="24"/>
          <w:szCs w:val="24"/>
        </w:rPr>
        <w:br/>
        <w:t xml:space="preserve">10 — контакты ключа для присоединения к нему проводов внешних цепей, </w:t>
      </w:r>
      <w:r w:rsidRPr="00F81B7F">
        <w:rPr>
          <w:rFonts w:ascii="Times New Roman" w:eastAsia="Times New Roman" w:hAnsi="Times New Roman" w:cs="Times New Roman"/>
          <w:i/>
          <w:iCs/>
          <w:sz w:val="24"/>
          <w:szCs w:val="24"/>
        </w:rPr>
        <w:br/>
        <w:t xml:space="preserve">11 — рукоятка ключа, </w:t>
      </w:r>
      <w:r w:rsidRPr="00F81B7F">
        <w:rPr>
          <w:rFonts w:ascii="Times New Roman" w:eastAsia="Times New Roman" w:hAnsi="Times New Roman" w:cs="Times New Roman"/>
          <w:i/>
          <w:iCs/>
          <w:sz w:val="24"/>
          <w:szCs w:val="24"/>
        </w:rPr>
        <w:br/>
        <w:t xml:space="preserve">12 — призма. </w:t>
      </w:r>
    </w:p>
    <w:p w:rsidR="00F81B7F" w:rsidRPr="00F81B7F" w:rsidRDefault="002669BC" w:rsidP="00F81B7F">
      <w:pPr>
        <w:spacing w:after="0" w:line="240" w:lineRule="auto"/>
        <w:rPr>
          <w:rFonts w:ascii="Times New Roman" w:eastAsia="Times New Roman" w:hAnsi="Times New Roman" w:cs="Times New Roman"/>
          <w:sz w:val="24"/>
          <w:szCs w:val="24"/>
        </w:rPr>
      </w:pPr>
      <w:r w:rsidRPr="002669BC">
        <w:rPr>
          <w:rFonts w:ascii="Times New Roman" w:eastAsia="Times New Roman" w:hAnsi="Times New Roman" w:cs="Times New Roman"/>
          <w:sz w:val="24"/>
          <w:szCs w:val="24"/>
        </w:rPr>
        <w:pict>
          <v:rect id="_x0000_i1026" style="width:0;height:1.5pt" o:hralign="center" o:hrstd="t" o:hr="t" fillcolor="#a7a6aa" stroked="f"/>
        </w:pict>
      </w:r>
    </w:p>
    <w:p w:rsidR="00F81B7F" w:rsidRPr="00F81B7F" w:rsidRDefault="00F81B7F" w:rsidP="00F81B7F">
      <w:pPr>
        <w:spacing w:before="100" w:beforeAutospacing="1" w:after="100" w:afterAutospacing="1" w:line="240" w:lineRule="auto"/>
        <w:jc w:val="both"/>
        <w:rPr>
          <w:rFonts w:ascii="Times New Roman" w:eastAsia="Times New Roman" w:hAnsi="Times New Roman" w:cs="Times New Roman"/>
          <w:sz w:val="24"/>
          <w:szCs w:val="24"/>
        </w:rPr>
      </w:pPr>
      <w:r w:rsidRPr="00F81B7F">
        <w:rPr>
          <w:rFonts w:ascii="Times New Roman" w:eastAsia="Times New Roman" w:hAnsi="Times New Roman" w:cs="Times New Roman"/>
          <w:sz w:val="24"/>
          <w:szCs w:val="24"/>
        </w:rPr>
        <w:t xml:space="preserve">В зависимости от назначения кнопки могут быть с самовозвратом в исходное положение под действием пружин или без него. Исполнение кнопок может быть открытым (утопленным), защищенным или взрывобезопасным. Кнопки управления обычно применяют для дистанционного управления электромагнитными аппаратами. </w:t>
      </w:r>
      <w:r w:rsidRPr="00F81B7F">
        <w:rPr>
          <w:rFonts w:ascii="Times New Roman" w:eastAsia="Times New Roman" w:hAnsi="Times New Roman" w:cs="Times New Roman"/>
          <w:sz w:val="24"/>
          <w:szCs w:val="24"/>
        </w:rPr>
        <w:br/>
      </w:r>
      <w:r w:rsidRPr="00F81B7F">
        <w:rPr>
          <w:rFonts w:ascii="Times New Roman" w:eastAsia="Times New Roman" w:hAnsi="Times New Roman" w:cs="Times New Roman"/>
          <w:sz w:val="24"/>
          <w:szCs w:val="24"/>
        </w:rPr>
        <w:br/>
        <w:t xml:space="preserve">При ремонте кнопки управления очищают поверхности контактов и мостика от пленок окислов, проверяют состояние пружин и затяжку винтов. Ослабленные пружины заменяют новыми заводского изготовления. </w:t>
      </w:r>
      <w:r w:rsidRPr="00F81B7F">
        <w:rPr>
          <w:rFonts w:ascii="Times New Roman" w:eastAsia="Times New Roman" w:hAnsi="Times New Roman" w:cs="Times New Roman"/>
          <w:sz w:val="24"/>
          <w:szCs w:val="24"/>
        </w:rPr>
        <w:br/>
      </w:r>
      <w:r w:rsidRPr="00F81B7F">
        <w:rPr>
          <w:rFonts w:ascii="Times New Roman" w:eastAsia="Times New Roman" w:hAnsi="Times New Roman" w:cs="Times New Roman"/>
          <w:sz w:val="24"/>
          <w:szCs w:val="24"/>
        </w:rPr>
        <w:br/>
        <w:t>При сборке отремонтированной кнопки управления обращают внимание на правильность взаимного расположения внутренних деталей и ее контактных поверхностей, а также на отсутствие заеданий при движении стержня и кнопки в корпусе. Винты должны быть затянуты до отказа.</w:t>
      </w:r>
    </w:p>
    <w:p w:rsidR="00F81B7F" w:rsidRPr="00F81B7F" w:rsidRDefault="00F81B7F" w:rsidP="00F81B7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F81B7F">
        <w:rPr>
          <w:rFonts w:ascii="Times New Roman" w:eastAsia="Times New Roman" w:hAnsi="Times New Roman" w:cs="Times New Roman"/>
          <w:b/>
          <w:bCs/>
          <w:kern w:val="36"/>
          <w:sz w:val="48"/>
          <w:szCs w:val="48"/>
        </w:rPr>
        <w:t>Ремонт магнитного пускателя</w:t>
      </w:r>
    </w:p>
    <w:p w:rsidR="00F81B7F" w:rsidRPr="00F81B7F" w:rsidRDefault="00F81B7F" w:rsidP="00F81B7F">
      <w:pPr>
        <w:spacing w:before="100" w:beforeAutospacing="1" w:after="100" w:afterAutospacing="1" w:line="240" w:lineRule="auto"/>
        <w:jc w:val="both"/>
        <w:rPr>
          <w:rFonts w:ascii="Times New Roman" w:eastAsia="Times New Roman" w:hAnsi="Times New Roman" w:cs="Times New Roman"/>
          <w:sz w:val="24"/>
          <w:szCs w:val="24"/>
        </w:rPr>
      </w:pPr>
      <w:r w:rsidRPr="00F81B7F">
        <w:rPr>
          <w:rFonts w:ascii="Times New Roman" w:eastAsia="Times New Roman" w:hAnsi="Times New Roman" w:cs="Times New Roman"/>
          <w:sz w:val="24"/>
          <w:szCs w:val="24"/>
        </w:rPr>
        <w:t xml:space="preserve">При ремонте магнитного пускателя очищают контакты, проверяют сохранность биметаллических элементов и нагревателей. Вышёдшие из строя элементы заменяют новыми заводского изготовления. </w:t>
      </w:r>
      <w:r w:rsidRPr="00F81B7F">
        <w:rPr>
          <w:rFonts w:ascii="Times New Roman" w:eastAsia="Times New Roman" w:hAnsi="Times New Roman" w:cs="Times New Roman"/>
          <w:sz w:val="24"/>
          <w:szCs w:val="24"/>
        </w:rPr>
        <w:br/>
      </w:r>
      <w:r w:rsidRPr="00F81B7F">
        <w:rPr>
          <w:rFonts w:ascii="Times New Roman" w:eastAsia="Times New Roman" w:hAnsi="Times New Roman" w:cs="Times New Roman"/>
          <w:sz w:val="24"/>
          <w:szCs w:val="24"/>
        </w:rPr>
        <w:br/>
        <w:t xml:space="preserve">Одной из наиболее часто повреждающихся деталей магнитного пускателя является его удерживающая катушка, которая при включенном пускателе обтекается током. Катушку с пересохшей вследствие длительной работы изоляцией заменяют новой. </w:t>
      </w:r>
      <w:r w:rsidRPr="00F81B7F">
        <w:rPr>
          <w:rFonts w:ascii="Times New Roman" w:eastAsia="Times New Roman" w:hAnsi="Times New Roman" w:cs="Times New Roman"/>
          <w:sz w:val="24"/>
          <w:szCs w:val="24"/>
        </w:rPr>
        <w:br/>
      </w:r>
      <w:r w:rsidRPr="00F81B7F">
        <w:rPr>
          <w:rFonts w:ascii="Times New Roman" w:eastAsia="Times New Roman" w:hAnsi="Times New Roman" w:cs="Times New Roman"/>
          <w:sz w:val="24"/>
          <w:szCs w:val="24"/>
        </w:rPr>
        <w:br/>
        <w:t xml:space="preserve">При отсутствии катушек заводского изготовления их наматывают в </w:t>
      </w:r>
      <w:proofErr w:type="spellStart"/>
      <w:r w:rsidRPr="00F81B7F">
        <w:rPr>
          <w:rFonts w:ascii="Times New Roman" w:eastAsia="Times New Roman" w:hAnsi="Times New Roman" w:cs="Times New Roman"/>
          <w:sz w:val="24"/>
          <w:szCs w:val="24"/>
        </w:rPr>
        <w:t>электроцехе</w:t>
      </w:r>
      <w:proofErr w:type="spellEnd"/>
      <w:r w:rsidRPr="00F81B7F">
        <w:rPr>
          <w:rFonts w:ascii="Times New Roman" w:eastAsia="Times New Roman" w:hAnsi="Times New Roman" w:cs="Times New Roman"/>
          <w:sz w:val="24"/>
          <w:szCs w:val="24"/>
        </w:rPr>
        <w:t xml:space="preserve"> предприятия, руководствуясь приведенными в таблице параметрами обмоток, размерами поврежденной катушки, а также приведенным выше описанием способа намотки катушек контакторов. </w:t>
      </w:r>
    </w:p>
    <w:p w:rsidR="006E0451" w:rsidRPr="001777FD" w:rsidRDefault="00F81B7F" w:rsidP="00B9752E">
      <w:proofErr w:type="gramStart"/>
      <w:r>
        <w:t>В электроустановках промышленных предприятий широко распространены такие аппараты, как рубильники, переключатели, кнопки и ключи управления, пакетные выключатели, пусковые ящики, реостаты, контроллеры, контакторы, магнитные пускатели, автоматические воздушные выключатели, низковольтные предохранители.</w:t>
      </w:r>
      <w:proofErr w:type="gramEnd"/>
      <w:r>
        <w:t xml:space="preserve"> С помощью этих аппаратов осуществляется управление электрооборудованием и его защита. </w:t>
      </w:r>
      <w:r>
        <w:br/>
      </w:r>
      <w:r>
        <w:rPr>
          <w:i/>
          <w:iCs/>
        </w:rPr>
        <w:br/>
      </w:r>
      <w:proofErr w:type="gramStart"/>
      <w:r>
        <w:rPr>
          <w:rStyle w:val="a7"/>
        </w:rPr>
        <w:t xml:space="preserve">При длительной работе аппаратов в них могут возникнуть различные неисправности, которые проявляются в виде: </w:t>
      </w:r>
      <w:r>
        <w:t xml:space="preserve">нагрева токоведущих частей сверх допустимого нормой; неправильной работы аппарата, например неполного включения автомата; отказа аппарата в работе, например </w:t>
      </w:r>
      <w:proofErr w:type="spellStart"/>
      <w:r>
        <w:t>невключения</w:t>
      </w:r>
      <w:proofErr w:type="spellEnd"/>
      <w:r>
        <w:t xml:space="preserve"> или </w:t>
      </w:r>
      <w:proofErr w:type="spellStart"/>
      <w:r>
        <w:t>неотключения</w:t>
      </w:r>
      <w:proofErr w:type="spellEnd"/>
      <w:r>
        <w:t xml:space="preserve"> автомата, контактора или магнитного </w:t>
      </w:r>
      <w:r>
        <w:lastRenderedPageBreak/>
        <w:t>пускателя.</w:t>
      </w:r>
      <w:proofErr w:type="gramEnd"/>
      <w:r>
        <w:t xml:space="preserve"> </w:t>
      </w:r>
      <w:r>
        <w:br/>
      </w:r>
      <w:r>
        <w:br/>
        <w:t xml:space="preserve">Наиболее частой причиной неисправности аппаратов бывает плохое состояние контактов. </w:t>
      </w:r>
      <w:r>
        <w:br/>
      </w:r>
      <w:r>
        <w:br/>
        <w:t xml:space="preserve">Грязные, окислившиеся или оплавленные контактные поверхности не могут создавать хорошего контактного соединения, и такие контакты, а вместе с ними и токоведущие части аппарата недопустимо нагреваются. Повышенный нагрев контактов наблюдается также при ослаблении давления в них. </w:t>
      </w:r>
      <w:r>
        <w:br/>
      </w:r>
      <w:r>
        <w:br/>
      </w:r>
      <w:proofErr w:type="spellStart"/>
      <w:r>
        <w:t>Невключение</w:t>
      </w:r>
      <w:proofErr w:type="spellEnd"/>
      <w:r>
        <w:t xml:space="preserve"> или </w:t>
      </w:r>
      <w:proofErr w:type="spellStart"/>
      <w:r>
        <w:t>неотключение</w:t>
      </w:r>
      <w:proofErr w:type="spellEnd"/>
      <w:r>
        <w:t xml:space="preserve"> автомата может произойти при повышенном износе его деталей или нарушении его регулировки. Для обеспечения длительной нормальной работы аппаратов их периодически ремонтируют.</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Указатели напряжения — переносные приборы, предназначенные для проверки наличия или отсутствия напряжения на токоведущих частях. Такая проверка необходима, например, при работе непосредственно на отключенных токоведущих частях, при контроле исправности электроустановок, отыскании повреждений в электроустановке, проверке электрической схемы и т.п.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Во всех этих случаях требуется установить лишь наличие или отсутствие напряжения, но не его значение, которое, как правило, известно.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Pr>
          <w:rFonts w:ascii="Arial" w:eastAsia="Times New Roman" w:hAnsi="Arial" w:cs="Arial"/>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905000" cy="1200150"/>
            <wp:effectExtent l="19050" t="0" r="0" b="0"/>
            <wp:wrapSquare wrapText="bothSides"/>
            <wp:docPr id="4" name="Рисунок 4" descr="Указатели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казатели напряжения"/>
                    <pic:cNvPicPr>
                      <a:picLocks noChangeAspect="1" noChangeArrowheads="1"/>
                    </pic:cNvPicPr>
                  </pic:nvPicPr>
                  <pic:blipFill>
                    <a:blip r:embed="rId8"/>
                    <a:srcRect/>
                    <a:stretch>
                      <a:fillRect/>
                    </a:stretch>
                  </pic:blipFill>
                  <pic:spPr bwMode="auto">
                    <a:xfrm>
                      <a:off x="0" y="0"/>
                      <a:ext cx="1905000" cy="1200150"/>
                    </a:xfrm>
                    <a:prstGeom prst="rect">
                      <a:avLst/>
                    </a:prstGeom>
                    <a:noFill/>
                    <a:ln w="9525">
                      <a:noFill/>
                      <a:miter lim="800000"/>
                      <a:headEnd/>
                      <a:tailEnd/>
                    </a:ln>
                  </pic:spPr>
                </pic:pic>
              </a:graphicData>
            </a:graphic>
          </wp:anchor>
        </w:drawing>
      </w:r>
      <w:r w:rsidRPr="001777FD">
        <w:rPr>
          <w:rFonts w:ascii="Arial" w:eastAsia="Times New Roman" w:hAnsi="Arial" w:cs="Arial"/>
          <w:sz w:val="20"/>
          <w:szCs w:val="20"/>
        </w:rPr>
        <w:t>Все указатели имеют световой сигнал, загорание которого свидетельствует о наличии напряжения на проверяемой части или между проверяемыми частями. Указатели бывают для электроустановок до 1000</w:t>
      </w:r>
      <w:proofErr w:type="gramStart"/>
      <w:r w:rsidRPr="001777FD">
        <w:rPr>
          <w:rFonts w:ascii="Arial" w:eastAsia="Times New Roman" w:hAnsi="Arial" w:cs="Arial"/>
          <w:sz w:val="20"/>
          <w:szCs w:val="20"/>
        </w:rPr>
        <w:t xml:space="preserve"> В</w:t>
      </w:r>
      <w:proofErr w:type="gramEnd"/>
      <w:r w:rsidRPr="001777FD">
        <w:rPr>
          <w:rFonts w:ascii="Arial" w:eastAsia="Times New Roman" w:hAnsi="Arial" w:cs="Arial"/>
          <w:sz w:val="20"/>
          <w:szCs w:val="20"/>
        </w:rPr>
        <w:t xml:space="preserve"> и выше.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Указатели, предназначенные для электроустановок до 1000</w:t>
      </w:r>
      <w:proofErr w:type="gramStart"/>
      <w:r w:rsidRPr="001777FD">
        <w:rPr>
          <w:rFonts w:ascii="Arial" w:eastAsia="Times New Roman" w:hAnsi="Arial" w:cs="Arial"/>
          <w:sz w:val="20"/>
          <w:szCs w:val="20"/>
        </w:rPr>
        <w:t xml:space="preserve"> В</w:t>
      </w:r>
      <w:proofErr w:type="gramEnd"/>
      <w:r w:rsidRPr="001777FD">
        <w:rPr>
          <w:rFonts w:ascii="Arial" w:eastAsia="Times New Roman" w:hAnsi="Arial" w:cs="Arial"/>
          <w:sz w:val="20"/>
          <w:szCs w:val="20"/>
        </w:rPr>
        <w:t xml:space="preserve">, делятся на двухполюсные и однополюсные.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Двухполюсные указатели требуют прикосновения к двум частям электроустановки, между которыми необходимо определить наличие или отсутствие напряжения. Принцип их действия — свечение неоновой лампочки или лампы накаливания (мощностью не более 10 Вт) при протекании через нее тока, обусловленного разностью потенциалов между двумя частями электрической установки, к которым прикасается указатель. Потребляя малый ток — от долей до нескольких миллиампер, лампа обеспечивает устойчивый и четкий световой сигнал, излучая оранжево-красный свет.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После возникновения разряда ток в цепи лампы постепенно увеличивается, т.е. сопротивление лампы как бы уменьшается, </w:t>
      </w:r>
      <w:proofErr w:type="gramStart"/>
      <w:r w:rsidRPr="001777FD">
        <w:rPr>
          <w:rFonts w:ascii="Arial" w:eastAsia="Times New Roman" w:hAnsi="Arial" w:cs="Arial"/>
          <w:sz w:val="20"/>
          <w:szCs w:val="20"/>
        </w:rPr>
        <w:t>что</w:t>
      </w:r>
      <w:proofErr w:type="gramEnd"/>
      <w:r w:rsidRPr="001777FD">
        <w:rPr>
          <w:rFonts w:ascii="Arial" w:eastAsia="Times New Roman" w:hAnsi="Arial" w:cs="Arial"/>
          <w:sz w:val="20"/>
          <w:szCs w:val="20"/>
        </w:rPr>
        <w:t xml:space="preserve"> в конце концов приводит к выходу лампы из строя. Для ограничения тока до нормального значения последовательно с лампой включается резистор.</w:t>
      </w:r>
    </w:p>
    <w:p w:rsidR="001777FD" w:rsidRPr="001777FD" w:rsidRDefault="001777FD" w:rsidP="001777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876300"/>
            <wp:effectExtent l="19050" t="0" r="0" b="0"/>
            <wp:docPr id="3" name="Рисунок 3" descr="Указатели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казатели напряжения"/>
                    <pic:cNvPicPr>
                      <a:picLocks noChangeAspect="1" noChangeArrowheads="1"/>
                    </pic:cNvPicPr>
                  </pic:nvPicPr>
                  <pic:blipFill>
                    <a:blip r:embed="rId9"/>
                    <a:srcRect/>
                    <a:stretch>
                      <a:fillRect/>
                    </a:stretch>
                  </pic:blipFill>
                  <pic:spPr bwMode="auto">
                    <a:xfrm>
                      <a:off x="0" y="0"/>
                      <a:ext cx="1905000" cy="876300"/>
                    </a:xfrm>
                    <a:prstGeom prst="rect">
                      <a:avLst/>
                    </a:prstGeom>
                    <a:noFill/>
                    <a:ln w="9525">
                      <a:noFill/>
                      <a:miter lim="800000"/>
                      <a:headEnd/>
                      <a:tailEnd/>
                    </a:ln>
                  </pic:spPr>
                </pic:pic>
              </a:graphicData>
            </a:graphic>
          </wp:inline>
        </w:drawing>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Двухполюсные указатели могут применяться в установках как переменного, так и постоянного тока. Однако при переменном токе металлические части указателя — цоколь лампы, провод, щуп могут создать емкость относительно земли или других фаз электроустановки, достаточную для того, чтобы при касании к фазе лишь одного щупа указатель с неоновой лампочкой светился. Чтобы исключить это явление, схему дополняют шунтирующим резистором, шунтирующим неоновую лампочку и обладающим сопротивлением, равным добавочному резистору.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Pr>
          <w:rFonts w:ascii="Arial" w:eastAsia="Times New Roman" w:hAnsi="Arial" w:cs="Arial"/>
          <w:noProof/>
          <w:sz w:val="24"/>
          <w:szCs w:val="24"/>
        </w:rPr>
        <w:lastRenderedPageBreak/>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2381250" cy="485775"/>
            <wp:effectExtent l="19050" t="0" r="0" b="0"/>
            <wp:wrapSquare wrapText="bothSides"/>
            <wp:docPr id="5" name="Рисунок 5" descr="Указатели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казатели напряжения"/>
                    <pic:cNvPicPr>
                      <a:picLocks noChangeAspect="1" noChangeArrowheads="1"/>
                    </pic:cNvPicPr>
                  </pic:nvPicPr>
                  <pic:blipFill>
                    <a:blip r:embed="rId10"/>
                    <a:srcRect/>
                    <a:stretch>
                      <a:fillRect/>
                    </a:stretch>
                  </pic:blipFill>
                  <pic:spPr bwMode="auto">
                    <a:xfrm>
                      <a:off x="0" y="0"/>
                      <a:ext cx="2381250" cy="485775"/>
                    </a:xfrm>
                    <a:prstGeom prst="rect">
                      <a:avLst/>
                    </a:prstGeom>
                    <a:noFill/>
                    <a:ln w="9525">
                      <a:noFill/>
                      <a:miter lim="800000"/>
                      <a:headEnd/>
                      <a:tailEnd/>
                    </a:ln>
                  </pic:spPr>
                </pic:pic>
              </a:graphicData>
            </a:graphic>
          </wp:anchor>
        </w:drawing>
      </w:r>
      <w:r w:rsidRPr="001777FD">
        <w:rPr>
          <w:rFonts w:ascii="Arial" w:eastAsia="Times New Roman" w:hAnsi="Arial" w:cs="Arial"/>
          <w:sz w:val="20"/>
          <w:szCs w:val="20"/>
        </w:rPr>
        <w:t xml:space="preserve">Однополюсные указатели требуют прикосновения лишь к одной — испытуемой токоведущей части. Связь с землей обеспечивается через тело человека, который пальцем руки создает контакт с цепью указателя. При этом ток не превышает 0,3 мА.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proofErr w:type="gramStart"/>
      <w:r w:rsidRPr="001777FD">
        <w:rPr>
          <w:rFonts w:ascii="Arial" w:eastAsia="Times New Roman" w:hAnsi="Arial" w:cs="Arial"/>
          <w:sz w:val="20"/>
          <w:szCs w:val="20"/>
        </w:rPr>
        <w:t xml:space="preserve">Изготовляются однополюсные указатели обычно в виде автоматической ручки, в корпусе которой, выполненном из изоляционного материала и имеющем смотровое отверстие, размещены сигнальная лампочка и резистор; на нижнем конце корпуса укреплен металлический щуп, а на верхнем — плоский металлический контакт, которого пальцем касается оператор. </w:t>
      </w:r>
      <w:proofErr w:type="gramEnd"/>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Однополюсный указатель может применяться только в установках переменного тока, поскольку при постоянном токе его лампочка не горит и при наличии напряжения. Его рекомендуется применять при проверке схем вторичной коммутации, определении фазного провода в электросчетчиках, ламповых патронах, выключателях, предохранителях и т.п.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При пользовании указателями напряжения до 1000</w:t>
      </w:r>
      <w:proofErr w:type="gramStart"/>
      <w:r w:rsidRPr="001777FD">
        <w:rPr>
          <w:rFonts w:ascii="Arial" w:eastAsia="Times New Roman" w:hAnsi="Arial" w:cs="Arial"/>
          <w:sz w:val="20"/>
          <w:szCs w:val="20"/>
        </w:rPr>
        <w:t xml:space="preserve"> В</w:t>
      </w:r>
      <w:proofErr w:type="gramEnd"/>
      <w:r w:rsidRPr="001777FD">
        <w:rPr>
          <w:rFonts w:ascii="Arial" w:eastAsia="Times New Roman" w:hAnsi="Arial" w:cs="Arial"/>
          <w:sz w:val="20"/>
          <w:szCs w:val="20"/>
        </w:rPr>
        <w:t xml:space="preserve"> можно обходиться без защитных средств. </w:t>
      </w:r>
    </w:p>
    <w:p w:rsidR="001777FD" w:rsidRPr="001777FD" w:rsidRDefault="001777FD" w:rsidP="001777FD">
      <w:pPr>
        <w:spacing w:before="100" w:beforeAutospacing="1" w:after="100" w:afterAutospacing="1" w:line="240" w:lineRule="auto"/>
        <w:rPr>
          <w:rFonts w:ascii="Arial" w:eastAsia="Times New Roman" w:hAnsi="Arial" w:cs="Arial"/>
          <w:sz w:val="24"/>
          <w:szCs w:val="24"/>
        </w:rPr>
      </w:pPr>
      <w:r w:rsidRPr="001777FD">
        <w:rPr>
          <w:rFonts w:ascii="Arial" w:eastAsia="Times New Roman" w:hAnsi="Arial" w:cs="Arial"/>
          <w:sz w:val="20"/>
          <w:szCs w:val="20"/>
        </w:rPr>
        <w:t xml:space="preserve">Правила техники безопасности запрещают применять вместо указателя напряжения так называемую контрольную лампу — лампу накаливания, ввернутую в патрон, заряженный двумя короткими проводами. Это запрещение вызвано тем, что при случайном включении лампы на напряжение большее, чем она рассчитана, или при ударе о твердый предмет возможен взрыв ее колбы и, как следствие, ранение оператора. </w:t>
      </w:r>
    </w:p>
    <w:p w:rsidR="0030349E" w:rsidRDefault="0030349E" w:rsidP="0030349E">
      <w:pPr>
        <w:pStyle w:val="3"/>
        <w:jc w:val="center"/>
      </w:pPr>
      <w:r>
        <w:rPr>
          <w:rStyle w:val="a6"/>
          <w:b/>
          <w:bCs/>
        </w:rPr>
        <w:t>Из чего состоит двухполюсный указатель низкого напряжения?</w:t>
      </w:r>
    </w:p>
    <w:p w:rsidR="0030349E" w:rsidRDefault="0030349E" w:rsidP="0030349E">
      <w:pPr>
        <w:pStyle w:val="a3"/>
        <w:jc w:val="both"/>
      </w:pPr>
      <w:r>
        <w:t>Двухполюсный указатель низкого напряжения состоит из 2 корпусов. Корпуса выполняются из электроизоляционных материалов и содержат в себе элементы, которые реагируют на наличие напряжения в проверяемой цепи в виде звуковой или световой индикации.</w:t>
      </w:r>
    </w:p>
    <w:p w:rsidR="0030349E" w:rsidRDefault="0030349E" w:rsidP="0030349E">
      <w:pPr>
        <w:pStyle w:val="a3"/>
        <w:jc w:val="both"/>
      </w:pPr>
      <w:r>
        <w:t>Два корпуса соединяются между собой гибким проводом длиной не меньше 1 метра.</w:t>
      </w:r>
    </w:p>
    <w:p w:rsidR="0030349E" w:rsidRDefault="0030349E" w:rsidP="0030349E">
      <w:pPr>
        <w:pStyle w:val="a3"/>
        <w:jc w:val="both"/>
      </w:pPr>
      <w:r>
        <w:rPr>
          <w:rStyle w:val="a7"/>
        </w:rPr>
        <w:t>Размеры корпусов двухполюсного указателя напряжения не нормируется.</w:t>
      </w:r>
    </w:p>
    <w:p w:rsidR="0030349E" w:rsidRDefault="0030349E" w:rsidP="0030349E">
      <w:pPr>
        <w:pStyle w:val="a3"/>
        <w:jc w:val="both"/>
      </w:pPr>
      <w:r>
        <w:t>На каждом корпусе двухполюсного указателя напряжения крепится электрод-наконечник, длина неизолированной части которого не должна быть больше 0,7 (см).</w:t>
      </w:r>
    </w:p>
    <w:p w:rsidR="0030349E" w:rsidRDefault="0030349E" w:rsidP="0030349E">
      <w:pPr>
        <w:pStyle w:val="3"/>
        <w:jc w:val="center"/>
      </w:pPr>
      <w:r>
        <w:rPr>
          <w:rStyle w:val="a6"/>
          <w:b/>
          <w:bCs/>
        </w:rPr>
        <w:t>Из чего состоит однополюсный указатель низкого напряжения?</w:t>
      </w:r>
    </w:p>
    <w:p w:rsidR="0030349E" w:rsidRDefault="0030349E" w:rsidP="0030349E">
      <w:pPr>
        <w:pStyle w:val="a3"/>
        <w:jc w:val="both"/>
      </w:pPr>
      <w:r>
        <w:t>Однополюсный указатель напряжения состоит, в отличие от двухполюсного, из одного корпуса. Аналогично, корпус должен быть выполнен из материалов, обладающих электроизоляционными свойствами.</w:t>
      </w:r>
    </w:p>
    <w:p w:rsidR="0030349E" w:rsidRDefault="0030349E" w:rsidP="0030349E">
      <w:pPr>
        <w:pStyle w:val="a3"/>
        <w:jc w:val="both"/>
      </w:pPr>
      <w:r>
        <w:t>В корпусе установлены следующие элементы:</w:t>
      </w:r>
    </w:p>
    <w:p w:rsidR="0030349E" w:rsidRDefault="0030349E" w:rsidP="0030349E">
      <w:pPr>
        <w:numPr>
          <w:ilvl w:val="0"/>
          <w:numId w:val="5"/>
        </w:numPr>
        <w:spacing w:before="100" w:beforeAutospacing="1" w:after="100" w:afterAutospacing="1" w:line="240" w:lineRule="auto"/>
      </w:pPr>
      <w:r>
        <w:t>электрод-наконечник</w:t>
      </w:r>
    </w:p>
    <w:p w:rsidR="0030349E" w:rsidRDefault="0030349E" w:rsidP="0030349E">
      <w:pPr>
        <w:numPr>
          <w:ilvl w:val="0"/>
          <w:numId w:val="5"/>
        </w:numPr>
        <w:spacing w:before="100" w:beforeAutospacing="1" w:after="100" w:afterAutospacing="1" w:line="240" w:lineRule="auto"/>
      </w:pPr>
      <w:r>
        <w:t>электрод для контакта пальцем</w:t>
      </w:r>
    </w:p>
    <w:p w:rsidR="0030349E" w:rsidRDefault="0030349E" w:rsidP="0030349E">
      <w:pPr>
        <w:numPr>
          <w:ilvl w:val="0"/>
          <w:numId w:val="5"/>
        </w:numPr>
        <w:spacing w:before="100" w:beforeAutospacing="1" w:after="100" w:afterAutospacing="1" w:line="240" w:lineRule="auto"/>
      </w:pPr>
      <w:r>
        <w:t>световая и звуковая индикация</w:t>
      </w:r>
    </w:p>
    <w:p w:rsidR="0030349E" w:rsidRDefault="0030349E" w:rsidP="0030349E">
      <w:pPr>
        <w:pStyle w:val="3"/>
        <w:jc w:val="center"/>
      </w:pPr>
      <w:r>
        <w:t> </w:t>
      </w:r>
      <w:r>
        <w:rPr>
          <w:rStyle w:val="a6"/>
          <w:b/>
          <w:bCs/>
        </w:rPr>
        <w:t>Указатель низкого напряжения. Правила пользования</w:t>
      </w:r>
    </w:p>
    <w:p w:rsidR="0030349E" w:rsidRDefault="0030349E" w:rsidP="0030349E">
      <w:pPr>
        <w:pStyle w:val="a3"/>
      </w:pPr>
      <w:r>
        <w:t xml:space="preserve">Перед применением и использованием указателя низкого напряжения, необходимо убедиться в его исправном состоянии, путем прикосновения к токоведущим частям </w:t>
      </w:r>
      <w:r>
        <w:lastRenderedPageBreak/>
        <w:t>электроустановки, находящимся заведомо под напряжением. Также необходимо проверить наличие штампа о проведении испытаний УНН.</w:t>
      </w:r>
    </w:p>
    <w:p w:rsidR="0030349E" w:rsidRDefault="0030349E" w:rsidP="0030349E">
      <w:pPr>
        <w:pStyle w:val="a3"/>
      </w:pPr>
      <w:r>
        <w:t>Проверка отсутствия напряжения указателем низкого напряжения производится на токоведущих частях путем непосредственного контакта. Время контакта должно быть не менее 5 секунд.</w:t>
      </w:r>
    </w:p>
    <w:p w:rsidR="0030349E" w:rsidRDefault="0030349E" w:rsidP="0030349E">
      <w:pPr>
        <w:pStyle w:val="a3"/>
      </w:pPr>
      <w:r>
        <w:t xml:space="preserve">При использовании однополюсного указателя низкого напряжения применение </w:t>
      </w:r>
      <w:hyperlink r:id="rId11" w:tgtFrame="_blank" w:tooltip="Диэлектрические перчатки" w:history="1">
        <w:r>
          <w:rPr>
            <w:rStyle w:val="a8"/>
            <w:b/>
            <w:bCs/>
          </w:rPr>
          <w:t>диэлектрических перчаток</w:t>
        </w:r>
      </w:hyperlink>
      <w:r>
        <w:t xml:space="preserve"> не допустимо, т.к. необходимо обеспечить контакт между электродом на торцевой части корпуса и пальцем человека.</w:t>
      </w:r>
    </w:p>
    <w:p w:rsidR="0030349E" w:rsidRDefault="0030349E" w:rsidP="0030349E">
      <w:pPr>
        <w:pStyle w:val="a3"/>
      </w:pPr>
    </w:p>
    <w:p w:rsidR="002448ED" w:rsidRDefault="002448ED" w:rsidP="002448ED">
      <w:pPr>
        <w:pStyle w:val="a3"/>
      </w:pPr>
      <w:r>
        <w:t> </w:t>
      </w:r>
    </w:p>
    <w:p w:rsidR="002448ED" w:rsidRDefault="002669BC" w:rsidP="002448ED">
      <w:pPr>
        <w:pStyle w:val="subscribe-to-comments"/>
      </w:pPr>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25pt;height:18pt" o:ole="">
            <v:imagedata r:id="rId12" o:title=""/>
          </v:shape>
          <w:control r:id="rId13" w:name="DefaultOcxName5" w:shapeid="_x0000_i1033"/>
        </w:object>
      </w:r>
      <w:r w:rsidR="002448ED">
        <w:t xml:space="preserve"> </w:t>
      </w:r>
    </w:p>
    <w:p w:rsidR="002448ED" w:rsidRDefault="002448ED" w:rsidP="002448ED">
      <w:r>
        <w:rPr>
          <w:noProof/>
        </w:rPr>
        <w:drawing>
          <wp:inline distT="0" distB="0" distL="0" distR="0">
            <wp:extent cx="3819525" cy="2052630"/>
            <wp:effectExtent l="19050" t="0" r="9525" b="0"/>
            <wp:docPr id="29" name="Рисунок 29" descr="http://zametkielectrika.ru/wp-content/uploads/2012/05/ukazatel_nizkogo_napryazheniya_%D1%83%D0%BA%D0%B0%D0%B7%D0%B0%D1%82%D0%B5%D0%BB%D1%8C_%D0%BD%D0%B8%D0%B7%D0%BA%D0%BE%D0%B3%D0%BE_%D0%BD%D0%B0%D0%BF%D1%80%D1%8F%D0%B6%D0%B5%D0%BD%D0%B8%D1%8F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ametkielectrika.ru/wp-content/uploads/2012/05/ukazatel_nizkogo_napryazheniya_%D1%83%D0%BA%D0%B0%D0%B7%D0%B0%D1%82%D0%B5%D0%BB%D1%8C_%D0%BD%D0%B8%D0%B7%D0%BA%D0%BE%D0%B3%D0%BE_%D0%BD%D0%B0%D0%BF%D1%80%D1%8F%D0%B6%D0%B5%D0%BD%D0%B8%D1%8F_5.jpg"/>
                    <pic:cNvPicPr>
                      <a:picLocks noChangeAspect="1" noChangeArrowheads="1"/>
                    </pic:cNvPicPr>
                  </pic:nvPicPr>
                  <pic:blipFill>
                    <a:blip r:embed="rId14"/>
                    <a:srcRect/>
                    <a:stretch>
                      <a:fillRect/>
                    </a:stretch>
                  </pic:blipFill>
                  <pic:spPr bwMode="auto">
                    <a:xfrm>
                      <a:off x="0" y="0"/>
                      <a:ext cx="3819133" cy="2052419"/>
                    </a:xfrm>
                    <a:prstGeom prst="rect">
                      <a:avLst/>
                    </a:prstGeom>
                    <a:noFill/>
                    <a:ln w="9525">
                      <a:noFill/>
                      <a:miter lim="800000"/>
                      <a:headEnd/>
                      <a:tailEnd/>
                    </a:ln>
                  </pic:spPr>
                </pic:pic>
              </a:graphicData>
            </a:graphic>
          </wp:inline>
        </w:drawing>
      </w:r>
    </w:p>
    <w:p w:rsidR="009D43E0" w:rsidRDefault="009D43E0" w:rsidP="00B9752E">
      <w:pPr>
        <w:rPr>
          <w:lang w:val="en-US"/>
        </w:rPr>
      </w:pPr>
    </w:p>
    <w:p w:rsidR="009D43E0" w:rsidRDefault="009D43E0" w:rsidP="00B9752E">
      <w:pPr>
        <w:rPr>
          <w:lang w:val="en-US"/>
        </w:rPr>
      </w:pPr>
    </w:p>
    <w:p w:rsidR="009D43E0" w:rsidRDefault="009D43E0" w:rsidP="00B9752E">
      <w:pPr>
        <w:rPr>
          <w:lang w:val="en-US"/>
        </w:rPr>
      </w:pPr>
    </w:p>
    <w:p w:rsidR="009D43E0" w:rsidRDefault="002E1E23" w:rsidP="00B9752E">
      <w:pPr>
        <w:rPr>
          <w:lang w:val="en-US"/>
        </w:rPr>
      </w:pPr>
      <w:r>
        <w:rPr>
          <w:noProof/>
        </w:rPr>
        <w:drawing>
          <wp:inline distT="0" distB="0" distL="0" distR="0">
            <wp:extent cx="3924300" cy="2704965"/>
            <wp:effectExtent l="19050" t="0" r="0" b="0"/>
            <wp:docPr id="92" name="Рисунок 92" descr="http://zametkielectrika.ru/wp-content/uploads/2012/05/ukazatel_nizkogo_napryazheniya_%D1%83%D0%BA%D0%B0%D0%B7%D0%B0%D1%82%D0%B5%D0%BB%D1%8C_%D0%BD%D0%B8%D0%B7%D0%BA%D0%BE%D0%B3%D0%BE_%D0%BD%D0%B0%D0%BF%D1%80%D1%8F%D0%B6%D0%B5%D0%BD%D0%B8%D1%8F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zametkielectrika.ru/wp-content/uploads/2012/05/ukazatel_nizkogo_napryazheniya_%D1%83%D0%BA%D0%B0%D0%B7%D0%B0%D1%82%D0%B5%D0%BB%D1%8C_%D0%BD%D0%B8%D0%B7%D0%BA%D0%BE%D0%B3%D0%BE_%D0%BD%D0%B0%D0%BF%D1%80%D1%8F%D0%B6%D0%B5%D0%BD%D0%B8%D1%8F_7.jpg"/>
                    <pic:cNvPicPr>
                      <a:picLocks noChangeAspect="1" noChangeArrowheads="1"/>
                    </pic:cNvPicPr>
                  </pic:nvPicPr>
                  <pic:blipFill>
                    <a:blip r:embed="rId15"/>
                    <a:srcRect/>
                    <a:stretch>
                      <a:fillRect/>
                    </a:stretch>
                  </pic:blipFill>
                  <pic:spPr bwMode="auto">
                    <a:xfrm>
                      <a:off x="0" y="0"/>
                      <a:ext cx="3921548" cy="2703068"/>
                    </a:xfrm>
                    <a:prstGeom prst="rect">
                      <a:avLst/>
                    </a:prstGeom>
                    <a:noFill/>
                    <a:ln w="9525">
                      <a:noFill/>
                      <a:miter lim="800000"/>
                      <a:headEnd/>
                      <a:tailEnd/>
                    </a:ln>
                  </pic:spPr>
                </pic:pic>
              </a:graphicData>
            </a:graphic>
          </wp:inline>
        </w:drawing>
      </w:r>
    </w:p>
    <w:p w:rsidR="009D43E0" w:rsidRDefault="009D43E0" w:rsidP="00B9752E">
      <w:pPr>
        <w:rPr>
          <w:lang w:val="en-US"/>
        </w:rPr>
      </w:pPr>
    </w:p>
    <w:p w:rsidR="009D43E0" w:rsidRDefault="002E1E23" w:rsidP="00B9752E">
      <w:pPr>
        <w:rPr>
          <w:lang w:val="en-US"/>
        </w:rPr>
      </w:pPr>
      <w:r>
        <w:rPr>
          <w:noProof/>
        </w:rPr>
        <w:lastRenderedPageBreak/>
        <w:drawing>
          <wp:inline distT="0" distB="0" distL="0" distR="0">
            <wp:extent cx="3971925" cy="2495550"/>
            <wp:effectExtent l="19050" t="0" r="9525" b="0"/>
            <wp:docPr id="95" name="Рисунок 95" descr="http://zametkielectrika.ru/wp-content/uploads/2012/05/ukazatel_nizkogo_napryazheniya_%D1%83%D0%BA%D0%B0%D0%B7%D0%B0%D1%82%D0%B5%D0%BB%D1%8C_%D0%BD%D0%B8%D0%B7%D0%BA%D0%BE%D0%B3%D0%BE_%D0%BD%D0%B0%D0%BF%D1%80%D1%8F%D0%B6%D0%B5%D0%BD%D0%B8%D1%8F_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zametkielectrika.ru/wp-content/uploads/2012/05/ukazatel_nizkogo_napryazheniya_%D1%83%D0%BA%D0%B0%D0%B7%D0%B0%D1%82%D0%B5%D0%BB%D1%8C_%D0%BD%D0%B8%D0%B7%D0%BA%D0%BE%D0%B3%D0%BE_%D0%BD%D0%B0%D0%BF%D1%80%D1%8F%D0%B6%D0%B5%D0%BD%D0%B8%D1%8F_81.jpg"/>
                    <pic:cNvPicPr>
                      <a:picLocks noChangeAspect="1" noChangeArrowheads="1"/>
                    </pic:cNvPicPr>
                  </pic:nvPicPr>
                  <pic:blipFill>
                    <a:blip r:embed="rId16"/>
                    <a:srcRect/>
                    <a:stretch>
                      <a:fillRect/>
                    </a:stretch>
                  </pic:blipFill>
                  <pic:spPr bwMode="auto">
                    <a:xfrm>
                      <a:off x="0" y="0"/>
                      <a:ext cx="3976334" cy="2498320"/>
                    </a:xfrm>
                    <a:prstGeom prst="rect">
                      <a:avLst/>
                    </a:prstGeom>
                    <a:noFill/>
                    <a:ln w="9525">
                      <a:noFill/>
                      <a:miter lim="800000"/>
                      <a:headEnd/>
                      <a:tailEnd/>
                    </a:ln>
                  </pic:spPr>
                </pic:pic>
              </a:graphicData>
            </a:graphic>
          </wp:inline>
        </w:drawing>
      </w:r>
    </w:p>
    <w:p w:rsidR="001777FD" w:rsidRDefault="002448ED" w:rsidP="00B9752E">
      <w:pPr>
        <w:rPr>
          <w:lang w:val="en-US"/>
        </w:rPr>
      </w:pPr>
      <w:r>
        <w:rPr>
          <w:noProof/>
        </w:rPr>
        <w:lastRenderedPageBreak/>
        <w:drawing>
          <wp:inline distT="0" distB="0" distL="0" distR="0">
            <wp:extent cx="3048000" cy="2676525"/>
            <wp:effectExtent l="19050" t="0" r="0" b="0"/>
            <wp:docPr id="89" name="Рисунок 89" descr="http://zametkielectrika.ru/wp-content/uploads/2012/05/ukazatel_nizkogo_napryazheniya_%D1%83%D0%BA%D0%B0%D0%B7%D0%B0%D1%82%D0%B5%D0%BB%D1%8C_%D0%BD%D0%B8%D0%B7%D0%BA%D0%BE%D0%B3%D0%BE_%D0%BD%D0%B0%D0%BF%D1%80%D1%8F%D0%B6%D0%B5%D0%BD%D0%B8%D1%8F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zametkielectrika.ru/wp-content/uploads/2012/05/ukazatel_nizkogo_napryazheniya_%D1%83%D0%BA%D0%B0%D0%B7%D0%B0%D1%82%D0%B5%D0%BB%D1%8C_%D0%BD%D0%B8%D0%B7%D0%BA%D0%BE%D0%B3%D0%BE_%D0%BD%D0%B0%D0%BF%D1%80%D1%8F%D0%B6%D0%B5%D0%BD%D0%B8%D1%8F_6.jpg"/>
                    <pic:cNvPicPr>
                      <a:picLocks noChangeAspect="1" noChangeArrowheads="1"/>
                    </pic:cNvPicPr>
                  </pic:nvPicPr>
                  <pic:blipFill>
                    <a:blip r:embed="rId17"/>
                    <a:srcRect/>
                    <a:stretch>
                      <a:fillRect/>
                    </a:stretch>
                  </pic:blipFill>
                  <pic:spPr bwMode="auto">
                    <a:xfrm>
                      <a:off x="0" y="0"/>
                      <a:ext cx="3053128" cy="2681028"/>
                    </a:xfrm>
                    <a:prstGeom prst="rect">
                      <a:avLst/>
                    </a:prstGeom>
                    <a:noFill/>
                    <a:ln w="9525">
                      <a:noFill/>
                      <a:miter lim="800000"/>
                      <a:headEnd/>
                      <a:tailEnd/>
                    </a:ln>
                  </pic:spPr>
                </pic:pic>
              </a:graphicData>
            </a:graphic>
          </wp:inline>
        </w:drawing>
      </w:r>
      <w:r w:rsidR="002E1E23">
        <w:rPr>
          <w:noProof/>
        </w:rPr>
        <w:drawing>
          <wp:inline distT="0" distB="0" distL="0" distR="0">
            <wp:extent cx="3629025" cy="2123431"/>
            <wp:effectExtent l="19050" t="0" r="0" b="0"/>
            <wp:docPr id="101" name="Рисунок 101" descr="http://zametkielectrika.ru/wp-content/uploads/2012/05/ukazatel_nizkogo_napryazheniya_%D1%83%D0%BA%D0%B0%D0%B7%D0%B0%D1%82%D0%B5%D0%BB%D1%8C_%D0%BD%D0%B8%D0%B7%D0%BA%D0%BE%D0%B3%D0%BE_%D0%BD%D0%B0%D0%BF%D1%80%D1%8F%D0%B6%D0%B5%D0%BD%D0%B8%D1%8F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zametkielectrika.ru/wp-content/uploads/2012/05/ukazatel_nizkogo_napryazheniya_%D1%83%D0%BA%D0%B0%D0%B7%D0%B0%D1%82%D0%B5%D0%BB%D1%8C_%D0%BD%D0%B8%D0%B7%D0%BA%D0%BE%D0%B3%D0%BE_%D0%BD%D0%B0%D0%BF%D1%80%D1%8F%D0%B6%D0%B5%D0%BD%D0%B8%D1%8F_10.jpg"/>
                    <pic:cNvPicPr>
                      <a:picLocks noChangeAspect="1" noChangeArrowheads="1"/>
                    </pic:cNvPicPr>
                  </pic:nvPicPr>
                  <pic:blipFill>
                    <a:blip r:embed="rId18"/>
                    <a:srcRect/>
                    <a:stretch>
                      <a:fillRect/>
                    </a:stretch>
                  </pic:blipFill>
                  <pic:spPr bwMode="auto">
                    <a:xfrm>
                      <a:off x="0" y="0"/>
                      <a:ext cx="3633481" cy="2126039"/>
                    </a:xfrm>
                    <a:prstGeom prst="rect">
                      <a:avLst/>
                    </a:prstGeom>
                    <a:noFill/>
                    <a:ln w="9525">
                      <a:noFill/>
                      <a:miter lim="800000"/>
                      <a:headEnd/>
                      <a:tailEnd/>
                    </a:ln>
                  </pic:spPr>
                </pic:pic>
              </a:graphicData>
            </a:graphic>
          </wp:inline>
        </w:drawing>
      </w:r>
      <w:r w:rsidR="002E1E23">
        <w:rPr>
          <w:noProof/>
        </w:rPr>
        <w:drawing>
          <wp:inline distT="0" distB="0" distL="0" distR="0">
            <wp:extent cx="3629025" cy="2395934"/>
            <wp:effectExtent l="19050" t="0" r="9525" b="0"/>
            <wp:docPr id="98" name="Рисунок 98" descr="http://zametkielectrika.ru/wp-content/uploads/2012/05/ukazatel_nizkogo_napryazheniya_%D1%83%D0%BA%D0%B0%D0%B7%D0%B0%D1%82%D0%B5%D0%BB%D1%8C_%D0%BD%D0%B8%D0%B7%D0%BA%D0%BE%D0%B3%D0%BE_%D0%BD%D0%B0%D0%BF%D1%80%D1%8F%D0%B6%D0%B5%D0%BD%D0%B8%D1%8F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zametkielectrika.ru/wp-content/uploads/2012/05/ukazatel_nizkogo_napryazheniya_%D1%83%D0%BA%D0%B0%D0%B7%D0%B0%D1%82%D0%B5%D0%BB%D1%8C_%D0%BD%D0%B8%D0%B7%D0%BA%D0%BE%D0%B3%D0%BE_%D0%BD%D0%B0%D0%BF%D1%80%D1%8F%D0%B6%D0%B5%D0%BD%D0%B8%D1%8F_9.jpg"/>
                    <pic:cNvPicPr>
                      <a:picLocks noChangeAspect="1" noChangeArrowheads="1"/>
                    </pic:cNvPicPr>
                  </pic:nvPicPr>
                  <pic:blipFill>
                    <a:blip r:embed="rId19"/>
                    <a:srcRect/>
                    <a:stretch>
                      <a:fillRect/>
                    </a:stretch>
                  </pic:blipFill>
                  <pic:spPr bwMode="auto">
                    <a:xfrm>
                      <a:off x="0" y="0"/>
                      <a:ext cx="3629025" cy="2395934"/>
                    </a:xfrm>
                    <a:prstGeom prst="rect">
                      <a:avLst/>
                    </a:prstGeom>
                    <a:noFill/>
                    <a:ln w="9525">
                      <a:noFill/>
                      <a:miter lim="800000"/>
                      <a:headEnd/>
                      <a:tailEnd/>
                    </a:ln>
                  </pic:spPr>
                </pic:pic>
              </a:graphicData>
            </a:graphic>
          </wp:inline>
        </w:drawing>
      </w:r>
    </w:p>
    <w:p w:rsidR="003F3584" w:rsidRDefault="003F3584" w:rsidP="003F3584">
      <w:pPr>
        <w:pStyle w:val="a3"/>
      </w:pPr>
      <w:r>
        <w:t> </w:t>
      </w:r>
    </w:p>
    <w:p w:rsidR="003F3584" w:rsidRDefault="003F3584" w:rsidP="003F3584">
      <w:pPr>
        <w:pStyle w:val="a3"/>
      </w:pPr>
      <w:r>
        <w:t> </w:t>
      </w:r>
    </w:p>
    <w:p w:rsidR="003F3584" w:rsidRDefault="003F3584" w:rsidP="003F3584">
      <w:pPr>
        <w:pStyle w:val="a3"/>
      </w:pPr>
    </w:p>
    <w:tbl>
      <w:tblPr>
        <w:tblW w:w="3000" w:type="pct"/>
        <w:jc w:val="center"/>
        <w:tblCellSpacing w:w="0" w:type="dxa"/>
        <w:tblCellMar>
          <w:left w:w="0" w:type="dxa"/>
          <w:right w:w="0" w:type="dxa"/>
        </w:tblCellMar>
        <w:tblLook w:val="04A0"/>
      </w:tblPr>
      <w:tblGrid>
        <w:gridCol w:w="5613"/>
      </w:tblGrid>
      <w:tr w:rsidR="003F3584" w:rsidTr="003F3584">
        <w:trPr>
          <w:tblCellSpacing w:w="0" w:type="dxa"/>
          <w:jc w:val="center"/>
        </w:trPr>
        <w:tc>
          <w:tcPr>
            <w:tcW w:w="0" w:type="auto"/>
            <w:vAlign w:val="center"/>
            <w:hideMark/>
          </w:tcPr>
          <w:p w:rsidR="003F3584" w:rsidRDefault="003F3584">
            <w:pPr>
              <w:pStyle w:val="2"/>
              <w:jc w:val="center"/>
            </w:pPr>
            <w:r>
              <w:t>Реверсивная и не реверсивная схема магнитного пускателя</w:t>
            </w:r>
          </w:p>
        </w:tc>
      </w:tr>
    </w:tbl>
    <w:p w:rsidR="003F3584" w:rsidRDefault="003F3584" w:rsidP="003F3584"/>
    <w:tbl>
      <w:tblPr>
        <w:tblW w:w="5000" w:type="pct"/>
        <w:tblCellSpacing w:w="0" w:type="dxa"/>
        <w:tblCellMar>
          <w:left w:w="0" w:type="dxa"/>
          <w:right w:w="0" w:type="dxa"/>
        </w:tblCellMar>
        <w:tblLook w:val="04A0"/>
      </w:tblPr>
      <w:tblGrid>
        <w:gridCol w:w="9168"/>
        <w:gridCol w:w="187"/>
      </w:tblGrid>
      <w:tr w:rsidR="003F3584" w:rsidTr="00F70A97">
        <w:trPr>
          <w:gridAfter w:val="1"/>
          <w:wAfter w:w="187" w:type="dxa"/>
          <w:tblCellSpacing w:w="0" w:type="dxa"/>
        </w:trPr>
        <w:tc>
          <w:tcPr>
            <w:tcW w:w="0" w:type="auto"/>
            <w:vAlign w:val="center"/>
            <w:hideMark/>
          </w:tcPr>
          <w:p w:rsidR="003F3584" w:rsidRDefault="003F3584">
            <w:pPr>
              <w:spacing w:after="240"/>
              <w:rPr>
                <w:sz w:val="24"/>
                <w:szCs w:val="24"/>
              </w:rPr>
            </w:pPr>
            <w:r>
              <w:rPr>
                <w:noProof/>
              </w:rPr>
              <w:lastRenderedPageBreak/>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381250" cy="2895600"/>
                  <wp:effectExtent l="19050" t="0" r="0" b="0"/>
                  <wp:wrapSquare wrapText="bothSides"/>
                  <wp:docPr id="9" name="Рисунок 5" descr="http://skrutka.ru/kr/m_pusk/puskate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rutka.ru/kr/m_pusk/puskatel_1.jpg"/>
                          <pic:cNvPicPr>
                            <a:picLocks noChangeAspect="1" noChangeArrowheads="1"/>
                          </pic:cNvPicPr>
                        </pic:nvPicPr>
                        <pic:blipFill>
                          <a:blip r:embed="rId20"/>
                          <a:srcRect/>
                          <a:stretch>
                            <a:fillRect/>
                          </a:stretch>
                        </pic:blipFill>
                        <pic:spPr bwMode="auto">
                          <a:xfrm>
                            <a:off x="0" y="0"/>
                            <a:ext cx="2381250" cy="2895600"/>
                          </a:xfrm>
                          <a:prstGeom prst="rect">
                            <a:avLst/>
                          </a:prstGeom>
                          <a:noFill/>
                          <a:ln w="9525">
                            <a:noFill/>
                            <a:miter lim="800000"/>
                            <a:headEnd/>
                            <a:tailEnd/>
                          </a:ln>
                        </pic:spPr>
                      </pic:pic>
                    </a:graphicData>
                  </a:graphic>
                </wp:anchor>
              </w:drawing>
            </w:r>
            <w:r>
              <w:t xml:space="preserve">Что такое магнитный пускатель – это коммутационный аппарат, предназначенный для автоматического включения и отключения потребителей электроэнергии многократно таких, как </w:t>
            </w:r>
            <w:proofErr w:type="spellStart"/>
            <w:r>
              <w:t>электрокотел</w:t>
            </w:r>
            <w:proofErr w:type="spellEnd"/>
            <w:r>
              <w:t xml:space="preserve">, </w:t>
            </w:r>
            <w:proofErr w:type="spellStart"/>
            <w:r>
              <w:t>электра</w:t>
            </w:r>
            <w:proofErr w:type="spellEnd"/>
            <w:r>
              <w:t xml:space="preserve"> тэна, электродвигатель и т.п. </w:t>
            </w:r>
            <w:r>
              <w:br/>
            </w:r>
            <w:r>
              <w:br/>
              <w:t xml:space="preserve">Магнитный пускатель позволяет осуществить дистанционное управление, включать и отключать потребителя на расстоянии с пульта управления. Самое распространенное применение магнитного пускателя получили асинхронные двигателя, при помощи его осуществляется пуск, стоп и реверс (смена направления вращение вала) двигателя. </w:t>
            </w:r>
            <w:r>
              <w:br/>
            </w:r>
            <w:r>
              <w:br/>
              <w:t xml:space="preserve">Еще магнитный пускатель служит для разгрузки маломощных контактов. Например, возьмем простой выключатель, который стоит дома, он рассчитан включать и отключать нагрузку не более 10 Ампер, определяем мощность: ток умножаем на напряжение 10*220 = 2200 Вт. Это значит, что через этот выключатель, можно, включить не более двадцати двух лампочек мощностью 100Вт. </w:t>
            </w:r>
            <w:r>
              <w:br/>
            </w:r>
            <w:r>
              <w:br/>
              <w:t xml:space="preserve">Разгрузим контакт простого выключателя с помощью магнитного пускателя третьей величины, у которого силовые контакты рассчитаны включать и отключать ток 40 Ампер, мощность, которую он сможет включать и отключать: 40*220 = 8800 Вт. В итоге сможем одним щелчком выключателя, включать и отключать всю алею уличного освещения через контакты магнитного пускателя. </w:t>
            </w:r>
            <w:r>
              <w:br/>
            </w:r>
            <w:r>
              <w:br/>
              <w:t>Управляется магнитный пускатель третьей величины с помощью электромагнитной катушки, которая потребляет 200Вт в момент срабатывания, а в сработанном состоянии потребляет всего 25Вт, что получается 200/380 = 0,52</w:t>
            </w:r>
            <w:proofErr w:type="gramStart"/>
            <w:r>
              <w:t xml:space="preserve"> А</w:t>
            </w:r>
            <w:proofErr w:type="gramEnd"/>
            <w:r>
              <w:t xml:space="preserve"> - это ток которым необходим, чтобы пускатель сработал и включил основную силовую цепь. Теперь представьте, что можно поставить маленький компактный выключатель, который будет управлять магнитным пускателем, а он своими силовыми контактами будет включать и отключать большие мощности. </w:t>
            </w:r>
          </w:p>
        </w:tc>
      </w:tr>
      <w:tr w:rsidR="003F3584" w:rsidTr="00F70A97">
        <w:trPr>
          <w:gridAfter w:val="1"/>
          <w:wAfter w:w="187" w:type="dxa"/>
          <w:tblCellSpacing w:w="0" w:type="dxa"/>
        </w:trPr>
        <w:tc>
          <w:tcPr>
            <w:tcW w:w="0" w:type="auto"/>
            <w:vAlign w:val="center"/>
            <w:hideMark/>
          </w:tcPr>
          <w:p w:rsidR="003F3584" w:rsidRDefault="003F3584">
            <w:pPr>
              <w:rPr>
                <w:sz w:val="24"/>
                <w:szCs w:val="24"/>
              </w:rPr>
            </w:pPr>
            <w:r>
              <w:br/>
            </w:r>
            <w:r>
              <w:br/>
            </w:r>
            <w:r>
              <w:rPr>
                <w:noProof/>
              </w:rPr>
              <w:drawing>
                <wp:anchor distT="0" distB="0" distL="95250" distR="95250" simplePos="0" relativeHeight="251662336" behindDoc="0" locked="0" layoutInCell="1" allowOverlap="0">
                  <wp:simplePos x="0" y="0"/>
                  <wp:positionH relativeFrom="column">
                    <wp:align>left</wp:align>
                  </wp:positionH>
                  <wp:positionV relativeFrom="line">
                    <wp:posOffset>0</wp:posOffset>
                  </wp:positionV>
                  <wp:extent cx="2381250" cy="2343150"/>
                  <wp:effectExtent l="19050" t="0" r="0" b="0"/>
                  <wp:wrapSquare wrapText="bothSides"/>
                  <wp:docPr id="2" name="Рисунок 6" descr="http://skrutka.ru/kr/m_pusk/katuhka_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rutka.ru/kr/m_pusk/katuhka_MP.jpg"/>
                          <pic:cNvPicPr>
                            <a:picLocks noChangeAspect="1" noChangeArrowheads="1"/>
                          </pic:cNvPicPr>
                        </pic:nvPicPr>
                        <pic:blipFill>
                          <a:blip r:embed="rId21"/>
                          <a:srcRect/>
                          <a:stretch>
                            <a:fillRect/>
                          </a:stretch>
                        </pic:blipFill>
                        <pic:spPr bwMode="auto">
                          <a:xfrm>
                            <a:off x="0" y="0"/>
                            <a:ext cx="2381250" cy="2343150"/>
                          </a:xfrm>
                          <a:prstGeom prst="rect">
                            <a:avLst/>
                          </a:prstGeom>
                          <a:noFill/>
                          <a:ln w="9525">
                            <a:noFill/>
                            <a:miter lim="800000"/>
                            <a:headEnd/>
                            <a:tailEnd/>
                          </a:ln>
                        </pic:spPr>
                      </pic:pic>
                    </a:graphicData>
                  </a:graphic>
                </wp:anchor>
              </w:drawing>
            </w:r>
            <w:r>
              <w:t>Еще у магнитного пускателя катушки управления бывают на напряжения 380В, 220В и 36В в целях безопасности человека от поражения электрическим током. На токарных станках устанавливают магнитные пускатели с катушками на 36В. Это необходимо, для того чтобы на пульте управление токарным станком было безопасное напряжение, на случай пробоя изоляции.</w:t>
            </w:r>
          </w:p>
        </w:tc>
      </w:tr>
      <w:tr w:rsidR="003F3584" w:rsidTr="00F70A97">
        <w:trPr>
          <w:gridAfter w:val="1"/>
          <w:wAfter w:w="187" w:type="dxa"/>
          <w:tblCellSpacing w:w="0" w:type="dxa"/>
        </w:trPr>
        <w:tc>
          <w:tcPr>
            <w:tcW w:w="0" w:type="auto"/>
            <w:vAlign w:val="center"/>
            <w:hideMark/>
          </w:tcPr>
          <w:p w:rsidR="003F3584" w:rsidRDefault="003F3584">
            <w:pPr>
              <w:spacing w:after="240"/>
              <w:rPr>
                <w:sz w:val="24"/>
                <w:szCs w:val="24"/>
              </w:rPr>
            </w:pPr>
            <w:r>
              <w:lastRenderedPageBreak/>
              <w:br/>
            </w:r>
            <w:r>
              <w:br/>
            </w:r>
            <w:r>
              <w:rPr>
                <w:noProof/>
              </w:rPr>
              <w:drawing>
                <wp:anchor distT="0" distB="0" distL="95250" distR="95250" simplePos="0" relativeHeight="251663360" behindDoc="0" locked="0" layoutInCell="1" allowOverlap="0">
                  <wp:simplePos x="0" y="0"/>
                  <wp:positionH relativeFrom="column">
                    <wp:align>left</wp:align>
                  </wp:positionH>
                  <wp:positionV relativeFrom="line">
                    <wp:posOffset>0</wp:posOffset>
                  </wp:positionV>
                  <wp:extent cx="2381250" cy="2524125"/>
                  <wp:effectExtent l="19050" t="0" r="0" b="0"/>
                  <wp:wrapSquare wrapText="bothSides"/>
                  <wp:docPr id="1" name="Рисунок 7" descr="http://skrutka.ru/kr/m_pusk/puskatel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rutka.ru/kr/m_pusk/puskatel_4.jpg"/>
                          <pic:cNvPicPr>
                            <a:picLocks noChangeAspect="1" noChangeArrowheads="1"/>
                          </pic:cNvPicPr>
                        </pic:nvPicPr>
                        <pic:blipFill>
                          <a:blip r:embed="rId22"/>
                          <a:srcRect/>
                          <a:stretch>
                            <a:fillRect/>
                          </a:stretch>
                        </pic:blipFill>
                        <pic:spPr bwMode="auto">
                          <a:xfrm>
                            <a:off x="0" y="0"/>
                            <a:ext cx="2381250" cy="2524125"/>
                          </a:xfrm>
                          <a:prstGeom prst="rect">
                            <a:avLst/>
                          </a:prstGeom>
                          <a:noFill/>
                          <a:ln w="9525">
                            <a:noFill/>
                            <a:miter lim="800000"/>
                            <a:headEnd/>
                            <a:tailEnd/>
                          </a:ln>
                        </pic:spPr>
                      </pic:pic>
                    </a:graphicData>
                  </a:graphic>
                </wp:anchor>
              </w:drawing>
            </w:r>
            <w:r>
              <w:t xml:space="preserve">Для чего нужно тепловое реле в комплекте с магнитным пускателем. Тепловое реле защищает двигатель от перегруза и от </w:t>
            </w:r>
            <w:proofErr w:type="spellStart"/>
            <w:r>
              <w:t>неполнофазного</w:t>
            </w:r>
            <w:proofErr w:type="spellEnd"/>
            <w:r>
              <w:t xml:space="preserve"> режима работы. Что такое </w:t>
            </w:r>
            <w:proofErr w:type="spellStart"/>
            <w:r>
              <w:t>неполнофазный</w:t>
            </w:r>
            <w:proofErr w:type="spellEnd"/>
            <w:r>
              <w:t xml:space="preserve"> режим – это когда при работе электродвигателя исчезла одна из трех фаз. </w:t>
            </w:r>
            <w:r>
              <w:br/>
            </w:r>
            <w:r>
              <w:br/>
              <w:t xml:space="preserve">Причины однофазного режима: перегорела плавкая вставка на одной фазе, подгорел контакт на клемме или выкрутился винт на </w:t>
            </w:r>
            <w:proofErr w:type="spellStart"/>
            <w:r>
              <w:t>клеммнике</w:t>
            </w:r>
            <w:proofErr w:type="spellEnd"/>
            <w:r>
              <w:t xml:space="preserve"> магнитного пускателя и выпал фазный провод от вибрации, плохой контакт на силовых контактах пускателя. </w:t>
            </w:r>
            <w:r>
              <w:br/>
            </w:r>
            <w:r>
              <w:br/>
              <w:t xml:space="preserve">При перегрузке двигателя или работе в </w:t>
            </w:r>
            <w:proofErr w:type="spellStart"/>
            <w:r>
              <w:t>неполнофазном</w:t>
            </w:r>
            <w:proofErr w:type="spellEnd"/>
            <w:r>
              <w:t xml:space="preserve"> режиме увеличивается ток, проходящий через тепловое реле. В тепловом реле нагреваются токопроводящие биметаллические пластины, под действием тепла они выгибаются, и механически воздействует на размыкание контакта в тепловом реле, который отключает питание катушки магнитного пускателя, происходит отключение двигателя по средствам пускателя. </w:t>
            </w:r>
          </w:p>
        </w:tc>
      </w:tr>
      <w:tr w:rsidR="003F3584" w:rsidTr="00F70A97">
        <w:trPr>
          <w:gridAfter w:val="1"/>
          <w:wAfter w:w="187" w:type="dxa"/>
          <w:tblCellSpacing w:w="0" w:type="dxa"/>
        </w:trPr>
        <w:tc>
          <w:tcPr>
            <w:tcW w:w="0" w:type="auto"/>
            <w:vAlign w:val="center"/>
            <w:hideMark/>
          </w:tcPr>
          <w:p w:rsidR="003F3584" w:rsidRDefault="002669BC">
            <w:r>
              <w:pict>
                <v:rect id="_x0000_i1029" style="width:0;height:1.5pt" o:hralign="center" o:hrstd="t" o:hr="t" fillcolor="#a7a6aa" stroked="f"/>
              </w:pict>
            </w:r>
          </w:p>
          <w:p w:rsidR="003F3584" w:rsidRDefault="003F3584">
            <w:pPr>
              <w:spacing w:after="240"/>
            </w:pPr>
          </w:p>
          <w:p w:rsidR="003F3584" w:rsidRDefault="003F3584">
            <w:pPr>
              <w:spacing w:after="0"/>
              <w:jc w:val="center"/>
            </w:pPr>
            <w:r>
              <w:rPr>
                <w:b/>
                <w:bCs/>
              </w:rPr>
              <w:t>СЕМА ПОДКЛЮЧЕНИЕ АСИНХРОННОГО ДВИГАТЕЛЯ ЧЕРЕЗ МАГНИТНЫЙ ПУСКАТЕЛЬ.</w:t>
            </w:r>
          </w:p>
          <w:p w:rsidR="003F3584" w:rsidRDefault="003F3584">
            <w:pPr>
              <w:spacing w:after="240"/>
            </w:pPr>
            <w:r>
              <w:br/>
            </w:r>
            <w:r>
              <w:br/>
            </w:r>
            <w:r>
              <w:rPr>
                <w:b/>
                <w:bCs/>
              </w:rPr>
              <w:t>Схема состоит:</w:t>
            </w:r>
            <w:r>
              <w:br/>
              <w:t xml:space="preserve">из QF - автоматического выключателя; KM1 - магнитного пускателя; P - теплового реле; M - асинхронного двигателя; </w:t>
            </w:r>
            <w:proofErr w:type="gramStart"/>
            <w:r>
              <w:t>ПР</w:t>
            </w:r>
            <w:proofErr w:type="gramEnd"/>
            <w:r>
              <w:t xml:space="preserve"> - предохранителя; кнопки управления (С-стоп, Пуск). Рассмотрим работу схемы в динамике.</w:t>
            </w:r>
            <w:r>
              <w:br/>
              <w:t>Включаем питание QF - автоматическим выключателем, нажимаем кнопку «Пуск» своим нормально разомкнутым контактом подает напряжение на катушку КМ</w:t>
            </w:r>
            <w:proofErr w:type="gramStart"/>
            <w:r>
              <w:t>1</w:t>
            </w:r>
            <w:proofErr w:type="gramEnd"/>
            <w:r>
              <w:t xml:space="preserve"> - магнитного пускателя. </w:t>
            </w:r>
            <w:r>
              <w:br/>
            </w:r>
            <w:r>
              <w:br/>
              <w:t>КМ</w:t>
            </w:r>
            <w:proofErr w:type="gramStart"/>
            <w:r>
              <w:t>1</w:t>
            </w:r>
            <w:proofErr w:type="gramEnd"/>
            <w:r>
              <w:t xml:space="preserve"> – магнитный пускатель срабатывает и своими нормально разомкнутыми, силовыми контактами подает напряжение на двигатель. Для того чтобы не удерживать кнопку «Пуск», чтобы двигатель работал, нужно ее зашунтировать, нормально разомкнутым блок контактом КМ</w:t>
            </w:r>
            <w:proofErr w:type="gramStart"/>
            <w:r>
              <w:t>1</w:t>
            </w:r>
            <w:proofErr w:type="gramEnd"/>
            <w:r>
              <w:t xml:space="preserve"> – магнитного пускателя.</w:t>
            </w:r>
            <w:r>
              <w:br/>
              <w:t>При срабатывании пускателя блок контакт замыкается и можно отпустить кнопку «Пуск» ток побежит через блок контакт на КМ</w:t>
            </w:r>
            <w:proofErr w:type="gramStart"/>
            <w:r>
              <w:t>1</w:t>
            </w:r>
            <w:proofErr w:type="gramEnd"/>
            <w:r>
              <w:t xml:space="preserve"> - катушку. </w:t>
            </w:r>
            <w:r>
              <w:br/>
            </w:r>
            <w:r>
              <w:br/>
              <w:t>Отключаем двигатель, нажимаем кнопу «</w:t>
            </w:r>
            <w:proofErr w:type="gramStart"/>
            <w:r>
              <w:t>С</w:t>
            </w:r>
            <w:proofErr w:type="gramEnd"/>
            <w:r>
              <w:t xml:space="preserve"> – стоп», нормально замкнутый контакт размыкается и прекращается подача напряжение к КМ1 – катушке, сердечник пускателя под действием пружин возвращается в исходное положение, соответственно контакты возвращаются в нормальное состояние, отключая двигатель. При срабатывании теплового реле - «Р», размыкается нормально замкнутый контакт «Р», отключение происходит аналогично. </w:t>
            </w:r>
          </w:p>
          <w:p w:rsidR="003F3584" w:rsidRDefault="003F3584">
            <w:pPr>
              <w:spacing w:after="0"/>
              <w:jc w:val="center"/>
            </w:pPr>
            <w:r>
              <w:rPr>
                <w:b/>
                <w:bCs/>
              </w:rPr>
              <w:lastRenderedPageBreak/>
              <w:t>Не реверсивная схема магнитного пускателя с катушкой 380В.</w:t>
            </w:r>
            <w:r>
              <w:br/>
            </w:r>
            <w:r>
              <w:rPr>
                <w:noProof/>
              </w:rPr>
              <w:drawing>
                <wp:inline distT="0" distB="0" distL="0" distR="0">
                  <wp:extent cx="4762500" cy="4876800"/>
                  <wp:effectExtent l="19050" t="0" r="0" b="0"/>
                  <wp:docPr id="14" name="Рисунок 14" descr="http://skrutka.ru/kr/m_pusk/puskatel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krutka.ru/kr/m_pusk/puskatel_6.jpg"/>
                          <pic:cNvPicPr>
                            <a:picLocks noChangeAspect="1" noChangeArrowheads="1"/>
                          </pic:cNvPicPr>
                        </pic:nvPicPr>
                        <pic:blipFill>
                          <a:blip r:embed="rId23"/>
                          <a:srcRect/>
                          <a:stretch>
                            <a:fillRect/>
                          </a:stretch>
                        </pic:blipFill>
                        <pic:spPr bwMode="auto">
                          <a:xfrm>
                            <a:off x="0" y="0"/>
                            <a:ext cx="4762500" cy="4876800"/>
                          </a:xfrm>
                          <a:prstGeom prst="rect">
                            <a:avLst/>
                          </a:prstGeom>
                          <a:noFill/>
                          <a:ln w="9525">
                            <a:noFill/>
                            <a:miter lim="800000"/>
                            <a:headEnd/>
                            <a:tailEnd/>
                          </a:ln>
                        </pic:spPr>
                      </pic:pic>
                    </a:graphicData>
                  </a:graphic>
                </wp:inline>
              </w:drawing>
            </w:r>
          </w:p>
          <w:p w:rsidR="003F3584" w:rsidRDefault="003F3584">
            <w:r>
              <w:br/>
            </w:r>
            <w:r>
              <w:br/>
              <w:t>Посмотреть</w:t>
            </w:r>
            <w:hyperlink r:id="rId24" w:history="1">
              <w:r>
                <w:rPr>
                  <w:rStyle w:val="a8"/>
                </w:rPr>
                <w:t xml:space="preserve"> монтажную схему пускателя</w:t>
              </w:r>
            </w:hyperlink>
            <w:r>
              <w:t xml:space="preserve"> </w:t>
            </w:r>
          </w:p>
          <w:p w:rsidR="003F3584" w:rsidRDefault="002669BC">
            <w:pPr>
              <w:rPr>
                <w:sz w:val="24"/>
                <w:szCs w:val="24"/>
              </w:rPr>
            </w:pPr>
            <w:r>
              <w:pict>
                <v:rect id="_x0000_i1030" style="width:0;height:1.5pt" o:hralign="center" o:hrstd="t" o:hr="t" fillcolor="#a7a6aa" stroked="f"/>
              </w:pict>
            </w:r>
          </w:p>
        </w:tc>
      </w:tr>
      <w:tr w:rsidR="003F3584" w:rsidTr="00F70A97">
        <w:trPr>
          <w:gridAfter w:val="1"/>
          <w:wAfter w:w="187" w:type="dxa"/>
          <w:tblCellSpacing w:w="0" w:type="dxa"/>
        </w:trPr>
        <w:tc>
          <w:tcPr>
            <w:tcW w:w="0" w:type="auto"/>
            <w:vAlign w:val="center"/>
            <w:hideMark/>
          </w:tcPr>
          <w:p w:rsidR="003F3584" w:rsidRDefault="003F3584">
            <w:pPr>
              <w:spacing w:after="240"/>
            </w:pPr>
          </w:p>
          <w:p w:rsidR="003F3584" w:rsidRDefault="003F3584">
            <w:pPr>
              <w:spacing w:after="0"/>
              <w:jc w:val="center"/>
            </w:pPr>
            <w:r>
              <w:rPr>
                <w:b/>
                <w:bCs/>
              </w:rPr>
              <w:t>РЕВЕРСИВНАЯ СХЕМА МАГНИТНОГО ПУСКАТЕЛЯ.</w:t>
            </w:r>
          </w:p>
          <w:p w:rsidR="003F3584" w:rsidRDefault="003F3584">
            <w:pPr>
              <w:spacing w:after="240"/>
            </w:pPr>
            <w:r>
              <w:br/>
            </w:r>
            <w:r>
              <w:br/>
              <w:t xml:space="preserve">Схема состоит аналогично, так же, как на не реверсивной схеме, единственно добавилась кнопка реверса и магнитный пускатель. </w:t>
            </w:r>
            <w:r>
              <w:br/>
            </w:r>
            <w:r>
              <w:br/>
              <w:t xml:space="preserve">Принцип работы схемы немного сложнее, рассмотрим в динамике. Что требуется от схемы, реверс двигателя за счет переворачивания местами двух фаз. При этом нужна блокировка, которая не </w:t>
            </w:r>
            <w:proofErr w:type="gramStart"/>
            <w:r>
              <w:t>давала</w:t>
            </w:r>
            <w:proofErr w:type="gramEnd"/>
            <w:r>
              <w:t xml:space="preserve"> бы включиться второму пускателю, если первый находится в работе и наоборот. Если включить два пускателя </w:t>
            </w:r>
            <w:proofErr w:type="gramStart"/>
            <w:r>
              <w:t>одновременно то</w:t>
            </w:r>
            <w:proofErr w:type="gramEnd"/>
            <w:r>
              <w:t xml:space="preserve"> произойдет КЗ – короткое замыкание на силовых контактах пускателя. </w:t>
            </w:r>
            <w:r>
              <w:br/>
            </w:r>
            <w:r>
              <w:br/>
              <w:t>Включаем QF – автоматический выключатель, давим кнопку «Пуск[1]» подаем напряжение на КМ</w:t>
            </w:r>
            <w:proofErr w:type="gramStart"/>
            <w:r>
              <w:t>1</w:t>
            </w:r>
            <w:proofErr w:type="gramEnd"/>
            <w:r>
              <w:t xml:space="preserve"> катушку пускателя, пускатель срабатывает. Силовыми контактами включает двигатель, при </w:t>
            </w:r>
            <w:r>
              <w:lastRenderedPageBreak/>
              <w:t xml:space="preserve">этом шунтируется пусковая кнопка «Пуск [1]». </w:t>
            </w:r>
            <w:r>
              <w:br/>
            </w:r>
            <w:r>
              <w:br/>
              <w:t>Блокировка второго пускателя - КМ</w:t>
            </w:r>
            <w:proofErr w:type="gramStart"/>
            <w:r>
              <w:t>2</w:t>
            </w:r>
            <w:proofErr w:type="gramEnd"/>
            <w:r>
              <w:t xml:space="preserve"> осуществляется, нормально замкнутым КМ1 - блок контактом. При срабатывании КМ</w:t>
            </w:r>
            <w:proofErr w:type="gramStart"/>
            <w:r>
              <w:t>1</w:t>
            </w:r>
            <w:proofErr w:type="gramEnd"/>
            <w:r>
              <w:t xml:space="preserve"> - пускателя, размыкается КМ1 - блок контакт тем самым размыкает подготовленную цыпочку катушки второго КМ2 - магнитного пускателя. </w:t>
            </w:r>
            <w:r>
              <w:br/>
            </w:r>
            <w:r>
              <w:br/>
              <w:t>Чтобы осуществить реверс двигателя, его необходимо отключить. Отключаем двигатель, нажатием кнопку «</w:t>
            </w:r>
            <w:proofErr w:type="gramStart"/>
            <w:r>
              <w:t>С</w:t>
            </w:r>
            <w:proofErr w:type="gramEnd"/>
            <w:r>
              <w:t xml:space="preserve"> - стоп», снимается напряжение с катушки, которая находилась в работе. Пускатель и блок контакты под действием пружин возвращаются в исходное положение. </w:t>
            </w:r>
            <w:r>
              <w:br/>
            </w:r>
            <w:r>
              <w:br/>
              <w:t>Схема готова к реверсу, нажимаем кнопку «Пуск[2]», подаем напряжение на катушку - КМ</w:t>
            </w:r>
            <w:proofErr w:type="gramStart"/>
            <w:r>
              <w:t>2</w:t>
            </w:r>
            <w:proofErr w:type="gramEnd"/>
            <w:r>
              <w:t>, пускатель - КМ2 срабатывает и включает двигатель в противоположном вращение. Кнопка «Пуск[2]» шунтируется блок контактом - КМ</w:t>
            </w:r>
            <w:proofErr w:type="gramStart"/>
            <w:r>
              <w:t>2</w:t>
            </w:r>
            <w:proofErr w:type="gramEnd"/>
            <w:r>
              <w:t xml:space="preserve">, а нормально замкнутый блок контакт КМ2 размыкается и блокирует готовность катушки магнитного пускателя - КМ1. </w:t>
            </w:r>
            <w:r>
              <w:br/>
              <w:t xml:space="preserve">При срабатывании теплового реле - «Р», размыкается нормально замкнутый контакт «Р», отключение происходит аналогично. </w:t>
            </w:r>
          </w:p>
          <w:p w:rsidR="003F3584" w:rsidRDefault="003F3584">
            <w:pPr>
              <w:spacing w:after="0"/>
              <w:jc w:val="center"/>
            </w:pPr>
            <w:r>
              <w:rPr>
                <w:b/>
                <w:bCs/>
              </w:rPr>
              <w:t>Реверсивная схема магнитного пускателя с катушкой 380В.</w:t>
            </w:r>
            <w:r>
              <w:br/>
            </w:r>
            <w:r>
              <w:rPr>
                <w:noProof/>
              </w:rPr>
              <w:drawing>
                <wp:inline distT="0" distB="0" distL="0" distR="0">
                  <wp:extent cx="4762500" cy="4352925"/>
                  <wp:effectExtent l="19050" t="0" r="0" b="0"/>
                  <wp:docPr id="16" name="Рисунок 16" descr="http://skrutka.ru/kr/m_pusk/puskatel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krutka.ru/kr/m_pusk/puskatel_5.jpg"/>
                          <pic:cNvPicPr>
                            <a:picLocks noChangeAspect="1" noChangeArrowheads="1"/>
                          </pic:cNvPicPr>
                        </pic:nvPicPr>
                        <pic:blipFill>
                          <a:blip r:embed="rId25"/>
                          <a:srcRect/>
                          <a:stretch>
                            <a:fillRect/>
                          </a:stretch>
                        </pic:blipFill>
                        <pic:spPr bwMode="auto">
                          <a:xfrm>
                            <a:off x="0" y="0"/>
                            <a:ext cx="4762500" cy="4352925"/>
                          </a:xfrm>
                          <a:prstGeom prst="rect">
                            <a:avLst/>
                          </a:prstGeom>
                          <a:noFill/>
                          <a:ln w="9525">
                            <a:noFill/>
                            <a:miter lim="800000"/>
                            <a:headEnd/>
                            <a:tailEnd/>
                          </a:ln>
                        </pic:spPr>
                      </pic:pic>
                    </a:graphicData>
                  </a:graphic>
                </wp:inline>
              </w:drawing>
            </w:r>
          </w:p>
          <w:p w:rsidR="003F3584" w:rsidRDefault="002669BC">
            <w:pPr>
              <w:rPr>
                <w:sz w:val="24"/>
                <w:szCs w:val="24"/>
              </w:rPr>
            </w:pPr>
            <w:r>
              <w:pict>
                <v:rect id="_x0000_i1031" style="width:0;height:1.5pt" o:hralign="center" o:hrstd="t" o:hr="t" fillcolor="#a7a6aa" stroked="f"/>
              </w:pict>
            </w:r>
          </w:p>
        </w:tc>
      </w:tr>
      <w:tr w:rsidR="00F70A97" w:rsidTr="00F70A97">
        <w:trPr>
          <w:tblCellSpacing w:w="0" w:type="dxa"/>
        </w:trPr>
        <w:tc>
          <w:tcPr>
            <w:tcW w:w="0" w:type="auto"/>
            <w:hideMark/>
          </w:tcPr>
          <w:p w:rsidR="00F70A97" w:rsidRDefault="00F70A97">
            <w:pPr>
              <w:pStyle w:val="1"/>
              <w:ind w:left="225" w:right="225"/>
            </w:pPr>
            <w:r>
              <w:lastRenderedPageBreak/>
              <w:t xml:space="preserve">Схемы подключения магнитного пускателя для управления </w:t>
            </w:r>
            <w:r>
              <w:lastRenderedPageBreak/>
              <w:t xml:space="preserve">асинхронным электродвигателем </w:t>
            </w:r>
          </w:p>
        </w:tc>
        <w:tc>
          <w:tcPr>
            <w:tcW w:w="150" w:type="dxa"/>
            <w:hideMark/>
          </w:tcPr>
          <w:p w:rsidR="00F70A97" w:rsidRDefault="00F70A97">
            <w:pPr>
              <w:jc w:val="right"/>
              <w:rPr>
                <w:sz w:val="24"/>
                <w:szCs w:val="24"/>
              </w:rPr>
            </w:pPr>
            <w:r>
              <w:lastRenderedPageBreak/>
              <w:t> </w:t>
            </w:r>
          </w:p>
        </w:tc>
      </w:tr>
    </w:tbl>
    <w:p w:rsidR="00F70A97" w:rsidRDefault="00F70A97" w:rsidP="00F70A97">
      <w:pPr>
        <w:rPr>
          <w:vanish/>
        </w:rPr>
      </w:pPr>
    </w:p>
    <w:tbl>
      <w:tblPr>
        <w:tblW w:w="5000" w:type="pct"/>
        <w:tblCellSpacing w:w="0" w:type="dxa"/>
        <w:tblCellMar>
          <w:left w:w="0" w:type="dxa"/>
          <w:right w:w="0" w:type="dxa"/>
        </w:tblCellMar>
        <w:tblLook w:val="04A0"/>
      </w:tblPr>
      <w:tblGrid>
        <w:gridCol w:w="150"/>
        <w:gridCol w:w="9205"/>
      </w:tblGrid>
      <w:tr w:rsidR="00F70A97" w:rsidTr="00F70A97">
        <w:trPr>
          <w:tblCellSpacing w:w="0" w:type="dxa"/>
        </w:trPr>
        <w:tc>
          <w:tcPr>
            <w:tcW w:w="150" w:type="dxa"/>
            <w:hideMark/>
          </w:tcPr>
          <w:p w:rsidR="00F70A97" w:rsidRDefault="00F70A97" w:rsidP="00F70A97">
            <w:pPr>
              <w:rPr>
                <w:sz w:val="24"/>
                <w:szCs w:val="24"/>
              </w:rPr>
            </w:pPr>
            <w:r>
              <w:t> </w:t>
            </w:r>
          </w:p>
        </w:tc>
        <w:tc>
          <w:tcPr>
            <w:tcW w:w="0" w:type="auto"/>
            <w:hideMark/>
          </w:tcPr>
          <w:p w:rsidR="00F70A97" w:rsidRDefault="00F70A97" w:rsidP="00F70A97">
            <w:pPr>
              <w:pStyle w:val="a3"/>
              <w:rPr>
                <w:rFonts w:ascii="Arial" w:hAnsi="Arial" w:cs="Arial"/>
              </w:rPr>
            </w:pPr>
            <w:r>
              <w:rPr>
                <w:noProof/>
              </w:rPr>
              <w:drawing>
                <wp:anchor distT="0" distB="0" distL="0" distR="0" simplePos="0" relativeHeight="251665408" behindDoc="0" locked="0" layoutInCell="1" allowOverlap="0">
                  <wp:simplePos x="0" y="0"/>
                  <wp:positionH relativeFrom="column">
                    <wp:align>right</wp:align>
                  </wp:positionH>
                  <wp:positionV relativeFrom="line">
                    <wp:posOffset>0</wp:posOffset>
                  </wp:positionV>
                  <wp:extent cx="1152525" cy="1219200"/>
                  <wp:effectExtent l="19050" t="0" r="9525" b="0"/>
                  <wp:wrapSquare wrapText="bothSides"/>
                  <wp:docPr id="11" name="Рисунок 8" descr="Схемы подключения магнитного пускателя для управления асинхронным электродвигател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хемы подключения магнитного пускателя для управления асинхронным электродвигателем"/>
                          <pic:cNvPicPr>
                            <a:picLocks noChangeAspect="1" noChangeArrowheads="1"/>
                          </pic:cNvPicPr>
                        </pic:nvPicPr>
                        <pic:blipFill>
                          <a:blip r:embed="rId26"/>
                          <a:srcRect/>
                          <a:stretch>
                            <a:fillRect/>
                          </a:stretch>
                        </pic:blipFill>
                        <pic:spPr bwMode="auto">
                          <a:xfrm>
                            <a:off x="0" y="0"/>
                            <a:ext cx="1152525" cy="1219200"/>
                          </a:xfrm>
                          <a:prstGeom prst="rect">
                            <a:avLst/>
                          </a:prstGeom>
                          <a:noFill/>
                          <a:ln w="9525">
                            <a:noFill/>
                            <a:miter lim="800000"/>
                            <a:headEnd/>
                            <a:tailEnd/>
                          </a:ln>
                        </pic:spPr>
                      </pic:pic>
                    </a:graphicData>
                  </a:graphic>
                </wp:anchor>
              </w:drawing>
            </w:r>
            <w:hyperlink r:id="rId27" w:history="1">
              <w:r>
                <w:rPr>
                  <w:rStyle w:val="a8"/>
                  <w:rFonts w:ascii="Arial" w:hAnsi="Arial" w:cs="Arial"/>
                  <w:sz w:val="20"/>
                  <w:szCs w:val="20"/>
                </w:rPr>
                <w:t>Магнитный пускатель</w:t>
              </w:r>
            </w:hyperlink>
            <w:r>
              <w:rPr>
                <w:rFonts w:ascii="Arial" w:hAnsi="Arial" w:cs="Arial"/>
                <w:sz w:val="20"/>
                <w:szCs w:val="20"/>
              </w:rPr>
              <w:t xml:space="preserve"> представляет собой простейший комплект аппаратов для дистанционного управления электродвигателями и кроме самого контактора часто имеет кнопочную станцию и аппараты защиты. </w:t>
            </w:r>
          </w:p>
          <w:p w:rsidR="00F70A97" w:rsidRDefault="00F70A97" w:rsidP="00F70A97">
            <w:pPr>
              <w:pStyle w:val="a3"/>
              <w:rPr>
                <w:rFonts w:ascii="Arial" w:hAnsi="Arial" w:cs="Arial"/>
              </w:rPr>
            </w:pPr>
            <w:r>
              <w:rPr>
                <w:rFonts w:ascii="Arial" w:hAnsi="Arial" w:cs="Arial"/>
                <w:b/>
                <w:bCs/>
                <w:sz w:val="20"/>
                <w:szCs w:val="20"/>
              </w:rPr>
              <w:t>Схема подключения нереверсивного магнитного пускателя</w:t>
            </w:r>
          </w:p>
          <w:p w:rsidR="00F70A97" w:rsidRDefault="00F70A97" w:rsidP="00F70A97">
            <w:pPr>
              <w:pStyle w:val="a3"/>
              <w:rPr>
                <w:rFonts w:ascii="Arial" w:hAnsi="Arial" w:cs="Arial"/>
              </w:rPr>
            </w:pPr>
            <w:r>
              <w:rPr>
                <w:rFonts w:ascii="Arial" w:hAnsi="Arial" w:cs="Arial"/>
                <w:sz w:val="20"/>
                <w:szCs w:val="20"/>
              </w:rPr>
              <w:t xml:space="preserve">На рис. 1, а, </w:t>
            </w:r>
            <w:proofErr w:type="gramStart"/>
            <w:r>
              <w:rPr>
                <w:rFonts w:ascii="Arial" w:hAnsi="Arial" w:cs="Arial"/>
                <w:sz w:val="20"/>
                <w:szCs w:val="20"/>
              </w:rPr>
              <w:t>б</w:t>
            </w:r>
            <w:proofErr w:type="gramEnd"/>
            <w:r>
              <w:rPr>
                <w:rFonts w:ascii="Arial" w:hAnsi="Arial" w:cs="Arial"/>
                <w:sz w:val="20"/>
                <w:szCs w:val="20"/>
              </w:rPr>
              <w:t xml:space="preserve"> показаны соответственно монтажная и принципиальная схемы включения нереверсивного магнитного пускателя для управления асинхронным электродвигателем с короткозамкнутым ротором. На монтажной схеме границы одного аппарата обводят штриховой линией. Она удобна для монтажа аппаратуры и поиска неисправностей. Читать эти схемы трудно, так как они содержат много пересекающихся линий. </w:t>
            </w:r>
          </w:p>
          <w:p w:rsidR="00F70A97" w:rsidRDefault="00F70A97" w:rsidP="00F70A97">
            <w:pPr>
              <w:jc w:val="center"/>
              <w:rPr>
                <w:rFonts w:ascii="Times New Roman" w:hAnsi="Times New Roman" w:cs="Times New Roman"/>
              </w:rPr>
            </w:pPr>
            <w:r>
              <w:rPr>
                <w:noProof/>
                <w:color w:val="0000FF"/>
              </w:rPr>
              <w:drawing>
                <wp:inline distT="0" distB="0" distL="0" distR="0">
                  <wp:extent cx="4267200" cy="1885950"/>
                  <wp:effectExtent l="19050" t="0" r="0" b="0"/>
                  <wp:docPr id="23" name="Рисунок 23" descr="Схема включения нереверсивного магнитного пускателя: а - монтажная схема включения пускателя, электрическая принципиальная схема включения пускателя">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Схема включения нереверсивного магнитного пускателя: а - монтажная схема включения пускателя, электрическая принципиальная схема включения пускателя">
                            <a:hlinkClick r:id="rId28"/>
                          </pic:cNvPr>
                          <pic:cNvPicPr>
                            <a:picLocks noChangeAspect="1" noChangeArrowheads="1"/>
                          </pic:cNvPicPr>
                        </pic:nvPicPr>
                        <pic:blipFill>
                          <a:blip r:embed="rId29"/>
                          <a:srcRect/>
                          <a:stretch>
                            <a:fillRect/>
                          </a:stretch>
                        </pic:blipFill>
                        <pic:spPr bwMode="auto">
                          <a:xfrm>
                            <a:off x="0" y="0"/>
                            <a:ext cx="4267200" cy="1885950"/>
                          </a:xfrm>
                          <a:prstGeom prst="rect">
                            <a:avLst/>
                          </a:prstGeom>
                          <a:noFill/>
                          <a:ln w="9525">
                            <a:noFill/>
                            <a:miter lim="800000"/>
                            <a:headEnd/>
                            <a:tailEnd/>
                          </a:ln>
                        </pic:spPr>
                      </pic:pic>
                    </a:graphicData>
                  </a:graphic>
                </wp:inline>
              </w:drawing>
            </w:r>
          </w:p>
          <w:p w:rsidR="00F70A97" w:rsidRDefault="00F70A97" w:rsidP="00F70A97">
            <w:pPr>
              <w:pStyle w:val="a3"/>
              <w:rPr>
                <w:rFonts w:ascii="Arial" w:hAnsi="Arial" w:cs="Arial"/>
              </w:rPr>
            </w:pPr>
            <w:r>
              <w:rPr>
                <w:rFonts w:ascii="Arial" w:hAnsi="Arial" w:cs="Arial"/>
                <w:sz w:val="20"/>
                <w:szCs w:val="20"/>
              </w:rPr>
              <w:t>Рис. 1. Схема включения нереверсивного магнитного пускателя: а - монтажная схема включения пускателя, электрическая принципиальная схема включения пускателя</w:t>
            </w:r>
          </w:p>
          <w:p w:rsidR="00F70A97" w:rsidRDefault="00F70A97" w:rsidP="00F70A97">
            <w:pPr>
              <w:pStyle w:val="a3"/>
              <w:rPr>
                <w:rFonts w:ascii="Arial" w:hAnsi="Arial" w:cs="Arial"/>
              </w:rPr>
            </w:pPr>
            <w:r>
              <w:rPr>
                <w:rFonts w:ascii="Arial" w:hAnsi="Arial" w:cs="Arial"/>
                <w:sz w:val="20"/>
                <w:szCs w:val="20"/>
              </w:rPr>
              <w:t>На принципиальной схеме все элементы одного магнитного пускателя имеют одинаковые буквенно-цифровые обозначения. Это позволяет не связывать вместе условные изображения катушки контактора и контактов, добиваясь наибольшей простоты и наглядности схемы.</w:t>
            </w:r>
          </w:p>
          <w:p w:rsidR="00F70A97" w:rsidRDefault="00F70A97" w:rsidP="00F70A97">
            <w:pPr>
              <w:pStyle w:val="a3"/>
              <w:rPr>
                <w:rFonts w:ascii="Arial" w:hAnsi="Arial" w:cs="Arial"/>
              </w:rPr>
            </w:pPr>
            <w:r>
              <w:rPr>
                <w:rFonts w:ascii="Arial" w:hAnsi="Arial" w:cs="Arial"/>
                <w:b/>
                <w:bCs/>
                <w:sz w:val="20"/>
                <w:szCs w:val="20"/>
              </w:rPr>
              <w:t>Нереверсивный магнитный пускатель</w:t>
            </w:r>
            <w:r>
              <w:rPr>
                <w:rFonts w:ascii="Arial" w:hAnsi="Arial" w:cs="Arial"/>
                <w:sz w:val="20"/>
                <w:szCs w:val="20"/>
              </w:rPr>
              <w:t xml:space="preserve"> имеет контактор КМ с тремя главными замыкающими контактами (Л</w:t>
            </w:r>
            <w:proofErr w:type="gramStart"/>
            <w:r>
              <w:rPr>
                <w:rFonts w:ascii="Arial" w:hAnsi="Arial" w:cs="Arial"/>
                <w:sz w:val="20"/>
                <w:szCs w:val="20"/>
              </w:rPr>
              <w:t>1</w:t>
            </w:r>
            <w:proofErr w:type="gramEnd"/>
            <w:r>
              <w:rPr>
                <w:rFonts w:ascii="Arial" w:hAnsi="Arial" w:cs="Arial"/>
                <w:sz w:val="20"/>
                <w:szCs w:val="20"/>
              </w:rPr>
              <w:t xml:space="preserve"> - С1, Л2 - С2, Л3 - С3) и одним вспомогательным замыкающим контактом (3-5). </w:t>
            </w:r>
          </w:p>
          <w:p w:rsidR="00F70A97" w:rsidRDefault="00F70A97" w:rsidP="00F70A97">
            <w:pPr>
              <w:pStyle w:val="a3"/>
              <w:rPr>
                <w:rFonts w:ascii="Arial" w:hAnsi="Arial" w:cs="Arial"/>
              </w:rPr>
            </w:pPr>
            <w:r>
              <w:rPr>
                <w:rFonts w:ascii="Arial" w:hAnsi="Arial" w:cs="Arial"/>
                <w:sz w:val="20"/>
                <w:szCs w:val="20"/>
              </w:rPr>
              <w:t xml:space="preserve">Главные цепи, по которым протекает ток электродвигателя, принято изображать жирными линиями, а цепи питания катушки пускателя (или цепи управления) с наибольшим током — тонкими линиями. </w:t>
            </w:r>
          </w:p>
          <w:p w:rsidR="00F70A97" w:rsidRDefault="00F70A97" w:rsidP="00F70A97">
            <w:pPr>
              <w:jc w:val="center"/>
              <w:rPr>
                <w:rFonts w:ascii="Times New Roman" w:hAnsi="Times New Roman" w:cs="Times New Roman"/>
              </w:rPr>
            </w:pPr>
            <w:r>
              <w:rPr>
                <w:noProof/>
              </w:rPr>
              <w:drawing>
                <wp:inline distT="0" distB="0" distL="0" distR="0">
                  <wp:extent cx="2238375" cy="2238375"/>
                  <wp:effectExtent l="19050" t="0" r="9525" b="0"/>
                  <wp:docPr id="24" name="Рисунок 24" descr="нереверситный магнитный пускат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нереверситный магнитный пускатель"/>
                          <pic:cNvPicPr>
                            <a:picLocks noChangeAspect="1" noChangeArrowheads="1"/>
                          </pic:cNvPicPr>
                        </pic:nvPicPr>
                        <pic:blipFill>
                          <a:blip r:embed="rId30"/>
                          <a:srcRect/>
                          <a:stretch>
                            <a:fillRect/>
                          </a:stretch>
                        </pic:blipFill>
                        <pic:spPr bwMode="auto">
                          <a:xfrm>
                            <a:off x="0" y="0"/>
                            <a:ext cx="2238375" cy="2238375"/>
                          </a:xfrm>
                          <a:prstGeom prst="rect">
                            <a:avLst/>
                          </a:prstGeom>
                          <a:noFill/>
                          <a:ln w="9525">
                            <a:noFill/>
                            <a:miter lim="800000"/>
                            <a:headEnd/>
                            <a:tailEnd/>
                          </a:ln>
                        </pic:spPr>
                      </pic:pic>
                    </a:graphicData>
                  </a:graphic>
                </wp:inline>
              </w:drawing>
            </w:r>
          </w:p>
          <w:p w:rsidR="00F70A97" w:rsidRDefault="00F70A97" w:rsidP="00F70A97">
            <w:pPr>
              <w:pStyle w:val="a3"/>
              <w:rPr>
                <w:rFonts w:ascii="Arial" w:hAnsi="Arial" w:cs="Arial"/>
              </w:rPr>
            </w:pPr>
            <w:r>
              <w:rPr>
                <w:rFonts w:ascii="Arial" w:hAnsi="Arial" w:cs="Arial"/>
                <w:b/>
                <w:bCs/>
                <w:sz w:val="20"/>
                <w:szCs w:val="20"/>
              </w:rPr>
              <w:t>Принцип действия схемы включения нереверсивного магнитного пускателя</w:t>
            </w:r>
          </w:p>
          <w:p w:rsidR="00F70A97" w:rsidRDefault="00F70A97" w:rsidP="00F70A97">
            <w:pPr>
              <w:pStyle w:val="a3"/>
              <w:rPr>
                <w:rFonts w:ascii="Arial" w:hAnsi="Arial" w:cs="Arial"/>
              </w:rPr>
            </w:pPr>
            <w:r>
              <w:rPr>
                <w:rFonts w:ascii="Arial" w:hAnsi="Arial" w:cs="Arial"/>
                <w:sz w:val="20"/>
                <w:szCs w:val="20"/>
              </w:rPr>
              <w:lastRenderedPageBreak/>
              <w:t xml:space="preserve">Для включения электродвигателя М необходимо кратковременно нажать кнопку SB2 «Пуск». При этом по цепи катушки магнитного пускателя, потечет ток, якорь притянется к сердечнику. Это приведет к замыканию главных контактов в цепи питания электродвигателя. Одновременно замкнется вспомогательный контакт 3 - 5, что создаст параллельную цепь питания катушки магнитного пускателя. </w:t>
            </w:r>
          </w:p>
          <w:p w:rsidR="00F70A97" w:rsidRDefault="00F70A97" w:rsidP="00F70A97">
            <w:pPr>
              <w:pStyle w:val="a3"/>
              <w:rPr>
                <w:rFonts w:ascii="Arial" w:hAnsi="Arial" w:cs="Arial"/>
              </w:rPr>
            </w:pPr>
            <w:r>
              <w:rPr>
                <w:rFonts w:ascii="Arial" w:hAnsi="Arial" w:cs="Arial"/>
                <w:sz w:val="20"/>
                <w:szCs w:val="20"/>
              </w:rPr>
              <w:t xml:space="preserve">Если теперь кнопку «Пуск» отпустить, то катушка магнитного пускателя будет включена через собственный вспомогательный контакт. Такую схему называют схемой самоблокировки. Она обеспечивает так называемую нулевую защиту электродвигателя. Если в процессе работы электродвигателя напряжение в сети исчезнет или значительно снизится (обычно более чем на 40% от номинального значения), то магнитный пускатель отключается и его вспомогательный контакт размыкается. </w:t>
            </w:r>
          </w:p>
          <w:p w:rsidR="00F70A97" w:rsidRDefault="00F70A97" w:rsidP="00F70A97">
            <w:pPr>
              <w:pStyle w:val="a3"/>
              <w:rPr>
                <w:rFonts w:ascii="Arial" w:hAnsi="Arial" w:cs="Arial"/>
              </w:rPr>
            </w:pPr>
            <w:r>
              <w:rPr>
                <w:rFonts w:ascii="Arial" w:hAnsi="Arial" w:cs="Arial"/>
                <w:sz w:val="20"/>
                <w:szCs w:val="20"/>
              </w:rPr>
              <w:t xml:space="preserve">После восстановления напряжения для включения электродвигателя необходимо повторно нажать кнопку «Пуск». Нулевая защита предотвращает непредвиденный, самопроизвольный пуск электродвигателя, который может привести к аварии. </w:t>
            </w:r>
          </w:p>
          <w:p w:rsidR="00F70A97" w:rsidRDefault="00F70A97" w:rsidP="00F70A97">
            <w:pPr>
              <w:pStyle w:val="a3"/>
              <w:rPr>
                <w:rFonts w:ascii="Arial" w:hAnsi="Arial" w:cs="Arial"/>
              </w:rPr>
            </w:pPr>
            <w:r>
              <w:rPr>
                <w:rFonts w:ascii="Arial" w:hAnsi="Arial" w:cs="Arial"/>
                <w:sz w:val="20"/>
                <w:szCs w:val="20"/>
              </w:rPr>
              <w:t xml:space="preserve">Аппараты ручного управления (рубильники, конечные выключатели) нулевой защитой не обладают, поэтому в системах управления станочным приводом обычно применяют управление с использованием магнитных пускателей. </w:t>
            </w:r>
          </w:p>
          <w:p w:rsidR="00F70A97" w:rsidRDefault="00F70A97" w:rsidP="00F70A97">
            <w:pPr>
              <w:pStyle w:val="a3"/>
              <w:rPr>
                <w:rFonts w:ascii="Arial" w:hAnsi="Arial" w:cs="Arial"/>
              </w:rPr>
            </w:pPr>
            <w:r>
              <w:rPr>
                <w:rFonts w:ascii="Arial" w:hAnsi="Arial" w:cs="Arial"/>
                <w:sz w:val="20"/>
                <w:szCs w:val="20"/>
              </w:rPr>
              <w:t xml:space="preserve">Для отключения электродвигателя достаточно нажать кнопку SB1 «Стоп». Это приводит к размыканию цепи </w:t>
            </w:r>
            <w:proofErr w:type="spellStart"/>
            <w:r>
              <w:rPr>
                <w:rFonts w:ascii="Arial" w:hAnsi="Arial" w:cs="Arial"/>
                <w:sz w:val="20"/>
                <w:szCs w:val="20"/>
              </w:rPr>
              <w:t>самопитания</w:t>
            </w:r>
            <w:proofErr w:type="spellEnd"/>
            <w:r>
              <w:rPr>
                <w:rFonts w:ascii="Arial" w:hAnsi="Arial" w:cs="Arial"/>
                <w:sz w:val="20"/>
                <w:szCs w:val="20"/>
              </w:rPr>
              <w:t xml:space="preserve"> и отключению катушки магнитного пускателя. </w:t>
            </w:r>
          </w:p>
          <w:p w:rsidR="00F70A97" w:rsidRDefault="00F70A97" w:rsidP="00F70A97">
            <w:pPr>
              <w:jc w:val="center"/>
              <w:rPr>
                <w:rFonts w:ascii="Times New Roman" w:hAnsi="Times New Roman" w:cs="Times New Roman"/>
              </w:rPr>
            </w:pPr>
            <w:r>
              <w:rPr>
                <w:noProof/>
                <w:color w:val="0000FF"/>
              </w:rPr>
              <w:drawing>
                <wp:inline distT="0" distB="0" distL="0" distR="0">
                  <wp:extent cx="2400300" cy="2238375"/>
                  <wp:effectExtent l="19050" t="0" r="0" b="0"/>
                  <wp:docPr id="25" name="Рисунок 25" descr="реверсивный магнитный пускатель">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реверсивный магнитный пускатель">
                            <a:hlinkClick r:id="rId28"/>
                          </pic:cNvPr>
                          <pic:cNvPicPr>
                            <a:picLocks noChangeAspect="1" noChangeArrowheads="1"/>
                          </pic:cNvPicPr>
                        </pic:nvPicPr>
                        <pic:blipFill>
                          <a:blip r:embed="rId31"/>
                          <a:srcRect/>
                          <a:stretch>
                            <a:fillRect/>
                          </a:stretch>
                        </pic:blipFill>
                        <pic:spPr bwMode="auto">
                          <a:xfrm>
                            <a:off x="0" y="0"/>
                            <a:ext cx="2400300" cy="2238375"/>
                          </a:xfrm>
                          <a:prstGeom prst="rect">
                            <a:avLst/>
                          </a:prstGeom>
                          <a:noFill/>
                          <a:ln w="9525">
                            <a:noFill/>
                            <a:miter lim="800000"/>
                            <a:headEnd/>
                            <a:tailEnd/>
                          </a:ln>
                        </pic:spPr>
                      </pic:pic>
                    </a:graphicData>
                  </a:graphic>
                </wp:inline>
              </w:drawing>
            </w:r>
          </w:p>
          <w:p w:rsidR="00F70A97" w:rsidRDefault="00F70A97" w:rsidP="00F70A97">
            <w:pPr>
              <w:pStyle w:val="a3"/>
              <w:rPr>
                <w:rFonts w:ascii="Arial" w:hAnsi="Arial" w:cs="Arial"/>
              </w:rPr>
            </w:pPr>
            <w:r>
              <w:rPr>
                <w:rFonts w:ascii="Arial" w:hAnsi="Arial" w:cs="Arial"/>
                <w:b/>
                <w:bCs/>
                <w:sz w:val="20"/>
                <w:szCs w:val="20"/>
              </w:rPr>
              <w:t>Схема подключения реверсивного магнитного пускателя</w:t>
            </w:r>
          </w:p>
          <w:p w:rsidR="00F70A97" w:rsidRDefault="00F70A97" w:rsidP="00F70A97">
            <w:pPr>
              <w:pStyle w:val="a3"/>
              <w:rPr>
                <w:rFonts w:ascii="Arial" w:hAnsi="Arial" w:cs="Arial"/>
              </w:rPr>
            </w:pPr>
            <w:r>
              <w:rPr>
                <w:rFonts w:ascii="Arial" w:hAnsi="Arial" w:cs="Arial"/>
                <w:sz w:val="20"/>
                <w:szCs w:val="20"/>
              </w:rPr>
              <w:t xml:space="preserve">В том случае, когда необходимо использовать два направления вращения электродвигателя, применяют реверсивный магнитный пускатель, принципиальная схема которого изображена на рис. 2, а. </w:t>
            </w:r>
            <w:r w:rsidR="00444288">
              <w:rPr>
                <w:noProof/>
                <w:color w:val="0000FF"/>
              </w:rPr>
              <w:drawing>
                <wp:inline distT="0" distB="0" distL="0" distR="0">
                  <wp:extent cx="4267200" cy="1847850"/>
                  <wp:effectExtent l="19050" t="0" r="0" b="0"/>
                  <wp:docPr id="12" name="Рисунок 26" descr="Схемы включения реверсивного магнитного пускателя">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Схемы включения реверсивного магнитного пускателя">
                            <a:hlinkClick r:id="rId28"/>
                          </pic:cNvPr>
                          <pic:cNvPicPr>
                            <a:picLocks noChangeAspect="1" noChangeArrowheads="1"/>
                          </pic:cNvPicPr>
                        </pic:nvPicPr>
                        <pic:blipFill>
                          <a:blip r:embed="rId32"/>
                          <a:srcRect/>
                          <a:stretch>
                            <a:fillRect/>
                          </a:stretch>
                        </pic:blipFill>
                        <pic:spPr bwMode="auto">
                          <a:xfrm>
                            <a:off x="0" y="0"/>
                            <a:ext cx="4267200" cy="1847850"/>
                          </a:xfrm>
                          <a:prstGeom prst="rect">
                            <a:avLst/>
                          </a:prstGeom>
                          <a:noFill/>
                          <a:ln w="9525">
                            <a:noFill/>
                            <a:miter lim="800000"/>
                            <a:headEnd/>
                            <a:tailEnd/>
                          </a:ln>
                        </pic:spPr>
                      </pic:pic>
                    </a:graphicData>
                  </a:graphic>
                </wp:inline>
              </w:drawing>
            </w:r>
          </w:p>
          <w:p w:rsidR="00F70A97" w:rsidRDefault="00F70A97" w:rsidP="00F70A97">
            <w:pPr>
              <w:jc w:val="center"/>
              <w:rPr>
                <w:rFonts w:ascii="Times New Roman" w:hAnsi="Times New Roman" w:cs="Times New Roman"/>
              </w:rPr>
            </w:pPr>
          </w:p>
          <w:p w:rsidR="00F70A97" w:rsidRDefault="00F70A97" w:rsidP="00F70A97">
            <w:pPr>
              <w:pStyle w:val="a3"/>
              <w:jc w:val="center"/>
              <w:rPr>
                <w:rFonts w:ascii="Arial" w:hAnsi="Arial" w:cs="Arial"/>
              </w:rPr>
            </w:pPr>
            <w:r>
              <w:rPr>
                <w:rFonts w:ascii="Arial" w:hAnsi="Arial" w:cs="Arial"/>
                <w:sz w:val="20"/>
                <w:szCs w:val="20"/>
              </w:rPr>
              <w:lastRenderedPageBreak/>
              <w:t>Рис. 2. Схемы включения реверсивного магнитного пускателя</w:t>
            </w:r>
          </w:p>
          <w:p w:rsidR="00F70A97" w:rsidRDefault="00F70A97" w:rsidP="00F70A97">
            <w:pPr>
              <w:pStyle w:val="a3"/>
              <w:rPr>
                <w:rFonts w:ascii="Arial" w:hAnsi="Arial" w:cs="Arial"/>
              </w:rPr>
            </w:pPr>
            <w:r>
              <w:rPr>
                <w:rFonts w:ascii="Arial" w:hAnsi="Arial" w:cs="Arial"/>
                <w:b/>
                <w:bCs/>
                <w:sz w:val="20"/>
                <w:szCs w:val="20"/>
              </w:rPr>
              <w:t>Принцип действия схем включения реверсивного магнитного пускателя</w:t>
            </w:r>
          </w:p>
          <w:p w:rsidR="00F70A97" w:rsidRDefault="00F70A97" w:rsidP="00F70A97">
            <w:pPr>
              <w:pStyle w:val="a3"/>
              <w:rPr>
                <w:rFonts w:ascii="Arial" w:hAnsi="Arial" w:cs="Arial"/>
              </w:rPr>
            </w:pPr>
            <w:r>
              <w:rPr>
                <w:rFonts w:ascii="Arial" w:hAnsi="Arial" w:cs="Arial"/>
                <w:sz w:val="20"/>
                <w:szCs w:val="20"/>
              </w:rPr>
              <w:t xml:space="preserve">Для изменения направления вращения асинхронного электродвигателя необходимо изменить порядок чередования фаз статорной обмотки. </w:t>
            </w:r>
          </w:p>
          <w:p w:rsidR="00F70A97" w:rsidRDefault="00F70A97" w:rsidP="00F70A97">
            <w:pPr>
              <w:pStyle w:val="a3"/>
              <w:rPr>
                <w:rFonts w:ascii="Arial" w:hAnsi="Arial" w:cs="Arial"/>
              </w:rPr>
            </w:pPr>
            <w:r>
              <w:rPr>
                <w:rFonts w:ascii="Arial" w:hAnsi="Arial" w:cs="Arial"/>
                <w:sz w:val="20"/>
                <w:szCs w:val="20"/>
              </w:rPr>
              <w:t>В реверсивном магнитном пускателе используют два контактора: КМ</w:t>
            </w:r>
            <w:proofErr w:type="gramStart"/>
            <w:r>
              <w:rPr>
                <w:rFonts w:ascii="Arial" w:hAnsi="Arial" w:cs="Arial"/>
                <w:sz w:val="20"/>
                <w:szCs w:val="20"/>
              </w:rPr>
              <w:t>1</w:t>
            </w:r>
            <w:proofErr w:type="gramEnd"/>
            <w:r>
              <w:rPr>
                <w:rFonts w:ascii="Arial" w:hAnsi="Arial" w:cs="Arial"/>
                <w:sz w:val="20"/>
                <w:szCs w:val="20"/>
              </w:rPr>
              <w:t xml:space="preserve"> и КМ2. Из схемы видно, что при случайном одновременном включении обоих контакторов в цепи главного тока произойдет короткое замыкание. Для исключения этого схема снабжена блокировкой. </w:t>
            </w:r>
          </w:p>
          <w:p w:rsidR="00F70A97" w:rsidRDefault="00F70A97" w:rsidP="00F70A97">
            <w:pPr>
              <w:pStyle w:val="a3"/>
              <w:rPr>
                <w:rFonts w:ascii="Arial" w:hAnsi="Arial" w:cs="Arial"/>
              </w:rPr>
            </w:pPr>
            <w:r>
              <w:rPr>
                <w:rFonts w:ascii="Arial" w:hAnsi="Arial" w:cs="Arial"/>
                <w:sz w:val="20"/>
                <w:szCs w:val="20"/>
              </w:rPr>
              <w:t>Если после нажатия кнопки SB3 «Вперед» к включения контактора КМ</w:t>
            </w:r>
            <w:proofErr w:type="gramStart"/>
            <w:r>
              <w:rPr>
                <w:rFonts w:ascii="Arial" w:hAnsi="Arial" w:cs="Arial"/>
                <w:sz w:val="20"/>
                <w:szCs w:val="20"/>
              </w:rPr>
              <w:t>1</w:t>
            </w:r>
            <w:proofErr w:type="gramEnd"/>
            <w:r>
              <w:rPr>
                <w:rFonts w:ascii="Arial" w:hAnsi="Arial" w:cs="Arial"/>
                <w:sz w:val="20"/>
                <w:szCs w:val="20"/>
              </w:rPr>
              <w:t xml:space="preserve"> нажать кнопку SB2 «Назад», то размыкающий контакт этой кнопки отключит катушку контактора КМ1, а замыкающий контакт подаст питание в катушку контактора КМ2. Произойдет реверсирование электродвигателя. </w:t>
            </w:r>
          </w:p>
          <w:p w:rsidR="00F70A97" w:rsidRDefault="00F70A97" w:rsidP="00F70A97">
            <w:pPr>
              <w:pStyle w:val="a3"/>
              <w:rPr>
                <w:rFonts w:ascii="Arial" w:hAnsi="Arial" w:cs="Arial"/>
              </w:rPr>
            </w:pPr>
            <w:r>
              <w:rPr>
                <w:rFonts w:ascii="Arial" w:hAnsi="Arial" w:cs="Arial"/>
                <w:sz w:val="20"/>
                <w:szCs w:val="20"/>
              </w:rPr>
              <w:t xml:space="preserve">Электрическая схема цепи управления реверсивного пускателя с блокировкой на вспомогательных размыкающих контактах изображена на рис. 2, б. </w:t>
            </w:r>
          </w:p>
          <w:p w:rsidR="00F70A97" w:rsidRDefault="00F70A97" w:rsidP="00F70A97">
            <w:pPr>
              <w:pStyle w:val="a3"/>
              <w:rPr>
                <w:rFonts w:ascii="Arial" w:hAnsi="Arial" w:cs="Arial"/>
              </w:rPr>
            </w:pPr>
            <w:r>
              <w:rPr>
                <w:rFonts w:ascii="Arial" w:hAnsi="Arial" w:cs="Arial"/>
                <w:noProof/>
              </w:rPr>
              <w:drawing>
                <wp:anchor distT="0" distB="0" distL="0" distR="0" simplePos="0" relativeHeight="251666432" behindDoc="0" locked="0" layoutInCell="1" allowOverlap="0">
                  <wp:simplePos x="0" y="0"/>
                  <wp:positionH relativeFrom="column">
                    <wp:align>right</wp:align>
                  </wp:positionH>
                  <wp:positionV relativeFrom="line">
                    <wp:posOffset>0</wp:posOffset>
                  </wp:positionV>
                  <wp:extent cx="1209675" cy="1181100"/>
                  <wp:effectExtent l="19050" t="0" r="9525" b="0"/>
                  <wp:wrapSquare wrapText="bothSides"/>
                  <wp:docPr id="10" name="Рисунок 9" descr="Схемы подключения магнитного пускателя для управления асинхронным электродвигател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ы подключения магнитного пускателя для управления асинхронным электродвигателем"/>
                          <pic:cNvPicPr>
                            <a:picLocks noChangeAspect="1" noChangeArrowheads="1"/>
                          </pic:cNvPicPr>
                        </pic:nvPicPr>
                        <pic:blipFill>
                          <a:blip r:embed="rId33"/>
                          <a:srcRect/>
                          <a:stretch>
                            <a:fillRect/>
                          </a:stretch>
                        </pic:blipFill>
                        <pic:spPr bwMode="auto">
                          <a:xfrm>
                            <a:off x="0" y="0"/>
                            <a:ext cx="1209675" cy="1181100"/>
                          </a:xfrm>
                          <a:prstGeom prst="rect">
                            <a:avLst/>
                          </a:prstGeom>
                          <a:noFill/>
                          <a:ln w="9525">
                            <a:noFill/>
                            <a:miter lim="800000"/>
                            <a:headEnd/>
                            <a:tailEnd/>
                          </a:ln>
                        </pic:spPr>
                      </pic:pic>
                    </a:graphicData>
                  </a:graphic>
                </wp:anchor>
              </w:drawing>
            </w:r>
            <w:r>
              <w:rPr>
                <w:rFonts w:ascii="Arial" w:hAnsi="Arial" w:cs="Arial"/>
                <w:sz w:val="20"/>
                <w:szCs w:val="20"/>
              </w:rPr>
              <w:t>В этой схеме включение одного из контакторов, например КМ</w:t>
            </w:r>
            <w:proofErr w:type="gramStart"/>
            <w:r>
              <w:rPr>
                <w:rFonts w:ascii="Arial" w:hAnsi="Arial" w:cs="Arial"/>
                <w:sz w:val="20"/>
                <w:szCs w:val="20"/>
              </w:rPr>
              <w:t>1</w:t>
            </w:r>
            <w:proofErr w:type="gramEnd"/>
            <w:r>
              <w:rPr>
                <w:rFonts w:ascii="Arial" w:hAnsi="Arial" w:cs="Arial"/>
                <w:sz w:val="20"/>
                <w:szCs w:val="20"/>
              </w:rPr>
              <w:t>, приводит к размыканию цепи питания катушки другого контактора КМ2. Для реверса необходимо предварительно нажать кнопку SB1 «Стоп» и отключить контактор КМ</w:t>
            </w:r>
            <w:proofErr w:type="gramStart"/>
            <w:r>
              <w:rPr>
                <w:rFonts w:ascii="Arial" w:hAnsi="Arial" w:cs="Arial"/>
                <w:sz w:val="20"/>
                <w:szCs w:val="20"/>
              </w:rPr>
              <w:t>1</w:t>
            </w:r>
            <w:proofErr w:type="gramEnd"/>
            <w:r>
              <w:rPr>
                <w:rFonts w:ascii="Arial" w:hAnsi="Arial" w:cs="Arial"/>
                <w:sz w:val="20"/>
                <w:szCs w:val="20"/>
              </w:rPr>
              <w:t>. Для надежной работы схемы необходимо, чтобы главные контакты контактора КМ</w:t>
            </w:r>
            <w:proofErr w:type="gramStart"/>
            <w:r>
              <w:rPr>
                <w:rFonts w:ascii="Arial" w:hAnsi="Arial" w:cs="Arial"/>
                <w:sz w:val="20"/>
                <w:szCs w:val="20"/>
              </w:rPr>
              <w:t>1</w:t>
            </w:r>
            <w:proofErr w:type="gramEnd"/>
            <w:r>
              <w:rPr>
                <w:rFonts w:ascii="Arial" w:hAnsi="Arial" w:cs="Arial"/>
                <w:sz w:val="20"/>
                <w:szCs w:val="20"/>
              </w:rPr>
              <w:t xml:space="preserve"> разомкнулись раньше, чем произойдет замыкание размыкающих вспомогательных контактов в цепи контактора КМ2. Это достигается соответствующей регулировкой положения вспомогательных контактов по ходу якоря. </w:t>
            </w:r>
          </w:p>
          <w:p w:rsidR="00F70A97" w:rsidRDefault="00F70A97" w:rsidP="00F70A97">
            <w:pPr>
              <w:pStyle w:val="a3"/>
              <w:rPr>
                <w:rFonts w:ascii="Arial" w:hAnsi="Arial" w:cs="Arial"/>
              </w:rPr>
            </w:pPr>
            <w:r>
              <w:rPr>
                <w:rFonts w:ascii="Arial" w:hAnsi="Arial" w:cs="Arial"/>
                <w:sz w:val="20"/>
                <w:szCs w:val="20"/>
              </w:rPr>
              <w:t xml:space="preserve">В серийных магнитных пускателях часто применяют двойную блокировку по приведенным выше принципам. Кроме того, реверсивные магнитные пускатели могут иметь механическую блокировку с перекидным рычагом, препятствующим одновременному срабатыванию электромагнитов контакторов. В этом случае оба контактора должны быть установлены на общем основании. </w:t>
            </w:r>
          </w:p>
        </w:tc>
      </w:tr>
    </w:tbl>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lastRenderedPageBreak/>
        <w:t xml:space="preserve">Учет активной и реактивной энергии в цепях переменного тока частотой от 40 до 60 Гц производится счетчиками индукционной системы, общие технические требования к которым установлены </w:t>
      </w:r>
      <w:r w:rsidRPr="00C26A8D">
        <w:rPr>
          <w:rFonts w:ascii="Times New Roman" w:eastAsia="Times New Roman" w:hAnsi="Times New Roman" w:cs="Times New Roman"/>
          <w:color w:val="000000"/>
          <w:sz w:val="24"/>
          <w:szCs w:val="24"/>
        </w:rPr>
        <w:t>ГОСТ 6570-75</w:t>
      </w:r>
      <w:r w:rsidRPr="00C26A8D">
        <w:rPr>
          <w:rFonts w:ascii="Times New Roman" w:eastAsia="Times New Roman" w:hAnsi="Times New Roman" w:cs="Times New Roman"/>
          <w:sz w:val="24"/>
          <w:szCs w:val="24"/>
        </w:rPr>
        <w:t xml:space="preserve">. Индукционные счетчики выпускают в однофазном и трехфазном исполнении. Обозначение счетчиков для измерения активной энергии — </w:t>
      </w:r>
      <w:r w:rsidRPr="00C26A8D">
        <w:rPr>
          <w:rFonts w:ascii="Times New Roman" w:eastAsia="Times New Roman" w:hAnsi="Times New Roman" w:cs="Times New Roman"/>
          <w:color w:val="000000"/>
          <w:sz w:val="24"/>
          <w:szCs w:val="24"/>
        </w:rPr>
        <w:t>СО, СОУ, САЗ, СА4, САЗУ, СА4У</w:t>
      </w:r>
      <w:r w:rsidRPr="00C26A8D">
        <w:rPr>
          <w:rFonts w:ascii="Times New Roman" w:eastAsia="Times New Roman" w:hAnsi="Times New Roman" w:cs="Times New Roman"/>
          <w:sz w:val="24"/>
          <w:szCs w:val="24"/>
        </w:rPr>
        <w:t xml:space="preserve">, реактивной энергии </w:t>
      </w:r>
      <w:proofErr w:type="gramStart"/>
      <w:r w:rsidRPr="00C26A8D">
        <w:rPr>
          <w:rFonts w:ascii="Times New Roman" w:eastAsia="Times New Roman" w:hAnsi="Times New Roman" w:cs="Times New Roman"/>
          <w:sz w:val="24"/>
          <w:szCs w:val="24"/>
        </w:rPr>
        <w:t>—</w:t>
      </w:r>
      <w:r w:rsidRPr="00C26A8D">
        <w:rPr>
          <w:rFonts w:ascii="Times New Roman" w:eastAsia="Times New Roman" w:hAnsi="Times New Roman" w:cs="Times New Roman"/>
          <w:color w:val="000000"/>
          <w:sz w:val="24"/>
          <w:szCs w:val="24"/>
        </w:rPr>
        <w:t>С</w:t>
      </w:r>
      <w:proofErr w:type="gramEnd"/>
      <w:r w:rsidRPr="00C26A8D">
        <w:rPr>
          <w:rFonts w:ascii="Times New Roman" w:eastAsia="Times New Roman" w:hAnsi="Times New Roman" w:cs="Times New Roman"/>
          <w:color w:val="000000"/>
          <w:sz w:val="24"/>
          <w:szCs w:val="24"/>
        </w:rPr>
        <w:t>Р4, СР4У</w:t>
      </w:r>
      <w:r w:rsidRPr="00C26A8D">
        <w:rPr>
          <w:rFonts w:ascii="Times New Roman" w:eastAsia="Times New Roman" w:hAnsi="Times New Roman" w:cs="Times New Roman"/>
          <w:sz w:val="24"/>
          <w:szCs w:val="24"/>
        </w:rPr>
        <w:t>. Обозначения расшифровываются:</w:t>
      </w:r>
      <w:r w:rsidRPr="00C26A8D">
        <w:rPr>
          <w:rFonts w:ascii="Times New Roman" w:eastAsia="Times New Roman" w:hAnsi="Times New Roman" w:cs="Times New Roman"/>
          <w:color w:val="000000"/>
          <w:sz w:val="24"/>
          <w:szCs w:val="24"/>
        </w:rPr>
        <w:t xml:space="preserve"> С</w:t>
      </w:r>
      <w:r w:rsidRPr="00C26A8D">
        <w:rPr>
          <w:rFonts w:ascii="Times New Roman" w:eastAsia="Times New Roman" w:hAnsi="Times New Roman" w:cs="Times New Roman"/>
          <w:sz w:val="24"/>
          <w:szCs w:val="24"/>
        </w:rPr>
        <w:t xml:space="preserve"> — счетчик, </w:t>
      </w:r>
      <w:r w:rsidRPr="00C26A8D">
        <w:rPr>
          <w:rFonts w:ascii="Times New Roman" w:eastAsia="Times New Roman" w:hAnsi="Times New Roman" w:cs="Times New Roman"/>
          <w:color w:val="000000"/>
          <w:sz w:val="24"/>
          <w:szCs w:val="24"/>
        </w:rPr>
        <w:t>О</w:t>
      </w:r>
      <w:r w:rsidRPr="00C26A8D">
        <w:rPr>
          <w:rFonts w:ascii="Times New Roman" w:eastAsia="Times New Roman" w:hAnsi="Times New Roman" w:cs="Times New Roman"/>
          <w:sz w:val="24"/>
          <w:szCs w:val="24"/>
        </w:rPr>
        <w:t xml:space="preserve"> — однофазный, </w:t>
      </w:r>
      <w:r w:rsidRPr="00C26A8D">
        <w:rPr>
          <w:rFonts w:ascii="Times New Roman" w:eastAsia="Times New Roman" w:hAnsi="Times New Roman" w:cs="Times New Roman"/>
          <w:color w:val="000000"/>
          <w:sz w:val="24"/>
          <w:szCs w:val="24"/>
        </w:rPr>
        <w:t>А</w:t>
      </w:r>
      <w:r w:rsidRPr="00C26A8D">
        <w:rPr>
          <w:rFonts w:ascii="Times New Roman" w:eastAsia="Times New Roman" w:hAnsi="Times New Roman" w:cs="Times New Roman"/>
          <w:sz w:val="24"/>
          <w:szCs w:val="24"/>
        </w:rPr>
        <w:t xml:space="preserve"> — активной энергии, </w:t>
      </w:r>
      <w:proofErr w:type="gramStart"/>
      <w:r w:rsidRPr="00C26A8D">
        <w:rPr>
          <w:rFonts w:ascii="Times New Roman" w:eastAsia="Times New Roman" w:hAnsi="Times New Roman" w:cs="Times New Roman"/>
          <w:color w:val="000000"/>
          <w:sz w:val="24"/>
          <w:szCs w:val="24"/>
        </w:rPr>
        <w:t>Р</w:t>
      </w:r>
      <w:proofErr w:type="gramEnd"/>
      <w:r w:rsidRPr="00C26A8D">
        <w:rPr>
          <w:rFonts w:ascii="Times New Roman" w:eastAsia="Times New Roman" w:hAnsi="Times New Roman" w:cs="Times New Roman"/>
          <w:sz w:val="24"/>
          <w:szCs w:val="24"/>
        </w:rPr>
        <w:t xml:space="preserve"> — реактивной энергии, </w:t>
      </w:r>
      <w:r w:rsidRPr="00C26A8D">
        <w:rPr>
          <w:rFonts w:ascii="Times New Roman" w:eastAsia="Times New Roman" w:hAnsi="Times New Roman" w:cs="Times New Roman"/>
          <w:color w:val="000000"/>
          <w:sz w:val="24"/>
          <w:szCs w:val="24"/>
        </w:rPr>
        <w:t>У</w:t>
      </w:r>
      <w:r w:rsidRPr="00C26A8D">
        <w:rPr>
          <w:rFonts w:ascii="Times New Roman" w:eastAsia="Times New Roman" w:hAnsi="Times New Roman" w:cs="Times New Roman"/>
          <w:sz w:val="24"/>
          <w:szCs w:val="24"/>
        </w:rPr>
        <w:t xml:space="preserve"> — универсальный, 3 или 4 — для трех- или четырехпроходной сети.</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Универсальные счетчики типов </w:t>
      </w:r>
      <w:r w:rsidRPr="00C26A8D">
        <w:rPr>
          <w:rFonts w:ascii="Times New Roman" w:eastAsia="Times New Roman" w:hAnsi="Times New Roman" w:cs="Times New Roman"/>
          <w:color w:val="000000"/>
          <w:sz w:val="24"/>
          <w:szCs w:val="24"/>
        </w:rPr>
        <w:t>СОУ, САЗУ, СА4У</w:t>
      </w:r>
      <w:r w:rsidRPr="00C26A8D">
        <w:rPr>
          <w:rFonts w:ascii="Times New Roman" w:eastAsia="Times New Roman" w:hAnsi="Times New Roman" w:cs="Times New Roman"/>
          <w:sz w:val="24"/>
          <w:szCs w:val="24"/>
        </w:rPr>
        <w:t xml:space="preserve"> выполняют для включения только с измерительными трансформаторами. Счетчики остальных типов выпускают как для непосредственного включения, так и для включения   через   измерительные   трансформаторы.</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Счетчики активной энергии имеют классы точности: 0,5; 1,0; 2,0 и 2,5, а реактивной — 1,5; 2,0 и 3,0. Класс точности счетчиков для включения через измерительные трансформаторы не ниже 2,0.</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Погрешности измерений электроэнергии, требования к измерительным трансформаторам. Выбор класса точности счетчиков зависит от назначения, способа включения и вида измеряемой   энергии   (активная   или   реактивная).</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lastRenderedPageBreak/>
        <w:t>По назначению счетчики можно разделить на следующие категории: расчетные и предназначенные для технического (контрольного) учета, а по способу включения — на счетчики непосредственного включения и включающиеся через измерительные трансформаторы тока и напряжения.</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Класс точности счетчиков непосредственного включения должен быть при измерении активной энергии не ниже 2,5, а при измерении реактивной — не ниже 3,0. Для расчетных счетчиков, включенных через измерительные трансформаторы, класс точности при измерении активной и реактивной энергии должен быть не менее 2,0, соответственно для счетчиков технического учета — не  ниже 2,0 и 2,5.</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Измеряя большую мощность, рекомендуется применять расчетные счетчики активной мощности класса не ниже 1,0, реактивной — не ниже 1,5. </w:t>
      </w:r>
      <w:proofErr w:type="gramStart"/>
      <w:r w:rsidRPr="00C26A8D">
        <w:rPr>
          <w:rFonts w:ascii="Times New Roman" w:eastAsia="Times New Roman" w:hAnsi="Times New Roman" w:cs="Times New Roman"/>
          <w:sz w:val="24"/>
          <w:szCs w:val="24"/>
        </w:rPr>
        <w:t>При работе с расчетными счетчиками измерительные трансформаторы тока и напряжения должны иметь класс не ниже 0,5 (допускается использовать трансформаторы тока класса 1,0 при условии, что их действительная погрешность при нагрузке во вторичной цепи не более 0,4 Ом не превысит погрешности, допустимой для трансформаторов тока класса 0,5); для работы со счетчиками технического учета необходимо использовать трансформаторы класса не ниже 1,0.</w:t>
      </w:r>
      <w:proofErr w:type="gramEnd"/>
      <w:r w:rsidRPr="00C26A8D">
        <w:rPr>
          <w:rFonts w:ascii="Times New Roman" w:eastAsia="Times New Roman" w:hAnsi="Times New Roman" w:cs="Times New Roman"/>
          <w:sz w:val="24"/>
          <w:szCs w:val="24"/>
        </w:rPr>
        <w:t xml:space="preserve"> Нагрузка вторичных цепей измерительных трансформаторов не должна превышать номинальной для данного класса точности. </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Исходя,  из этого ориентировочно принимают сопротивление соединительных проводов,   подводимых  к вторичной цепи трансформатора, не более 0,2 Ом. Рассчитанные из этих соображений наименьшие допустимые сечения соединительных проводов приведены в табл. </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proofErr w:type="gramStart"/>
      <w:r w:rsidRPr="00C26A8D">
        <w:rPr>
          <w:rFonts w:ascii="Times New Roman" w:eastAsia="Times New Roman" w:hAnsi="Times New Roman" w:cs="Times New Roman"/>
          <w:b/>
          <w:bCs/>
          <w:sz w:val="24"/>
          <w:szCs w:val="24"/>
        </w:rPr>
        <w:t>Наименьшее</w:t>
      </w:r>
      <w:proofErr w:type="gramEnd"/>
      <w:r w:rsidRPr="00C26A8D">
        <w:rPr>
          <w:rFonts w:ascii="Times New Roman" w:eastAsia="Times New Roman" w:hAnsi="Times New Roman" w:cs="Times New Roman"/>
          <w:b/>
          <w:bCs/>
          <w:sz w:val="24"/>
          <w:szCs w:val="24"/>
        </w:rPr>
        <w:t xml:space="preserve"> доступные сечения проводов от трансформаторов тока к счетчикам. </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743325" cy="666750"/>
            <wp:effectExtent l="19050" t="0" r="9525" b="0"/>
            <wp:docPr id="13" name="Рисунок 11" descr="http://www.almaz-kr.ru/images/stories/thumbs/L2hvbWUvYS9hbG1hemtycnUvcHVibGljX2h0bWwvaW1hZ2VzL3N0b3JpZXMvMjMuanBn.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lmaz-kr.ru/images/stories/thumbs/L2hvbWUvYS9hbG1hemtycnUvcHVibGljX2h0bWwvaW1hZ2VzL3N0b3JpZXMvMjMuanBn.jpg">
                      <a:hlinkClick r:id="rId34"/>
                    </pic:cNvPr>
                    <pic:cNvPicPr>
                      <a:picLocks noChangeAspect="1" noChangeArrowheads="1"/>
                    </pic:cNvPicPr>
                  </pic:nvPicPr>
                  <pic:blipFill>
                    <a:blip r:embed="rId35"/>
                    <a:srcRect/>
                    <a:stretch>
                      <a:fillRect/>
                    </a:stretch>
                  </pic:blipFill>
                  <pic:spPr bwMode="auto">
                    <a:xfrm>
                      <a:off x="0" y="0"/>
                      <a:ext cx="3743325" cy="666750"/>
                    </a:xfrm>
                    <a:prstGeom prst="rect">
                      <a:avLst/>
                    </a:prstGeom>
                    <a:noFill/>
                    <a:ln w="9525">
                      <a:noFill/>
                      <a:miter lim="800000"/>
                      <a:headEnd/>
                      <a:tailEnd/>
                    </a:ln>
                  </pic:spPr>
                </pic:pic>
              </a:graphicData>
            </a:graphic>
          </wp:inline>
        </w:drawing>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Счетчики непосредственного включения дают показания непосредственно в киловатт-часах или </w:t>
      </w:r>
      <w:proofErr w:type="spellStart"/>
      <w:proofErr w:type="gramStart"/>
      <w:r w:rsidRPr="00C26A8D">
        <w:rPr>
          <w:rFonts w:ascii="Times New Roman" w:eastAsia="Times New Roman" w:hAnsi="Times New Roman" w:cs="Times New Roman"/>
          <w:sz w:val="24"/>
          <w:szCs w:val="24"/>
        </w:rPr>
        <w:t>киловольт-ампер-часах</w:t>
      </w:r>
      <w:proofErr w:type="spellEnd"/>
      <w:proofErr w:type="gramEnd"/>
      <w:r w:rsidRPr="00C26A8D">
        <w:rPr>
          <w:rFonts w:ascii="Times New Roman" w:eastAsia="Times New Roman" w:hAnsi="Times New Roman" w:cs="Times New Roman"/>
          <w:sz w:val="24"/>
          <w:szCs w:val="24"/>
        </w:rPr>
        <w:t>   реактивных.</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Для счетчиков, включенных через измерительные трансформаторы тока и напряжения, и для универсальных трансформаторных счетчиков, предназначенных для включения через измерительные трансформаторы с любым коэффициентом трансформации, показания умножают на коэффициент </w:t>
      </w:r>
      <w:r w:rsidRPr="00C26A8D">
        <w:rPr>
          <w:rFonts w:ascii="Times New Roman" w:eastAsia="Times New Roman" w:hAnsi="Times New Roman" w:cs="Times New Roman"/>
          <w:sz w:val="28"/>
          <w:szCs w:val="28"/>
        </w:rPr>
        <w:t xml:space="preserve">к </w:t>
      </w:r>
      <w:r w:rsidRPr="00C26A8D">
        <w:rPr>
          <w:rFonts w:ascii="Times New Roman" w:eastAsia="Times New Roman" w:hAnsi="Times New Roman" w:cs="Times New Roman"/>
          <w:sz w:val="24"/>
          <w:szCs w:val="24"/>
        </w:rPr>
        <w:t xml:space="preserve">= </w:t>
      </w:r>
      <w:proofErr w:type="spellStart"/>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т</w:t>
      </w:r>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н</w:t>
      </w:r>
      <w:proofErr w:type="spellEnd"/>
      <w:r w:rsidRPr="00C26A8D">
        <w:rPr>
          <w:rFonts w:ascii="Times New Roman" w:eastAsia="Times New Roman" w:hAnsi="Times New Roman" w:cs="Times New Roman"/>
          <w:sz w:val="24"/>
          <w:szCs w:val="24"/>
        </w:rPr>
        <w:t xml:space="preserve">, где </w:t>
      </w:r>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т</w:t>
      </w:r>
      <w:r w:rsidRPr="00C26A8D">
        <w:rPr>
          <w:rFonts w:ascii="Times New Roman" w:eastAsia="Times New Roman" w:hAnsi="Times New Roman" w:cs="Times New Roman"/>
          <w:sz w:val="24"/>
          <w:szCs w:val="24"/>
        </w:rPr>
        <w:t xml:space="preserve"> и </w:t>
      </w:r>
      <w:proofErr w:type="spellStart"/>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н</w:t>
      </w:r>
      <w:proofErr w:type="spellEnd"/>
      <w:r w:rsidRPr="00C26A8D">
        <w:rPr>
          <w:rFonts w:ascii="Times New Roman" w:eastAsia="Times New Roman" w:hAnsi="Times New Roman" w:cs="Times New Roman"/>
          <w:sz w:val="24"/>
          <w:szCs w:val="24"/>
        </w:rPr>
        <w:t xml:space="preserve"> — коэффициенты трансформации трансформаторов тока и напряжения.</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Показания трансформаторных счетчиков, предназначенных для включения через измерительные трансформаторы с заданным коэффициентом трансформации, на коэффициент не умножают. Если такой счетчик включить через измерительные трансформаторы с коэффициентами трансформации </w:t>
      </w:r>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 xml:space="preserve">т  </w:t>
      </w:r>
      <w:r w:rsidRPr="00C26A8D">
        <w:rPr>
          <w:rFonts w:ascii="Times New Roman" w:eastAsia="Times New Roman" w:hAnsi="Times New Roman" w:cs="Times New Roman"/>
          <w:sz w:val="24"/>
          <w:szCs w:val="24"/>
        </w:rPr>
        <w:t xml:space="preserve">и </w:t>
      </w:r>
      <w:proofErr w:type="spellStart"/>
      <w:r w:rsidRPr="00C26A8D">
        <w:rPr>
          <w:rFonts w:ascii="Times New Roman" w:eastAsia="Times New Roman" w:hAnsi="Times New Roman" w:cs="Times New Roman"/>
          <w:sz w:val="28"/>
          <w:szCs w:val="28"/>
        </w:rPr>
        <w:t>к</w:t>
      </w:r>
      <w:r w:rsidRPr="00C26A8D">
        <w:rPr>
          <w:rFonts w:ascii="Times New Roman" w:eastAsia="Times New Roman" w:hAnsi="Times New Roman" w:cs="Times New Roman"/>
          <w:sz w:val="14"/>
          <w:szCs w:val="14"/>
        </w:rPr>
        <w:t>н</w:t>
      </w:r>
      <w:proofErr w:type="spellEnd"/>
      <w:r w:rsidRPr="00C26A8D">
        <w:rPr>
          <w:rFonts w:ascii="Times New Roman" w:eastAsia="Times New Roman" w:hAnsi="Times New Roman" w:cs="Times New Roman"/>
          <w:sz w:val="24"/>
          <w:szCs w:val="24"/>
        </w:rPr>
        <w:t xml:space="preserve">, отличными от заданных, то его показания умножают </w:t>
      </w:r>
      <w:proofErr w:type="gramStart"/>
      <w:r w:rsidRPr="00C26A8D">
        <w:rPr>
          <w:rFonts w:ascii="Times New Roman" w:eastAsia="Times New Roman" w:hAnsi="Times New Roman" w:cs="Times New Roman"/>
          <w:sz w:val="24"/>
          <w:szCs w:val="24"/>
        </w:rPr>
        <w:t>на</w:t>
      </w:r>
      <w:proofErr w:type="gramEnd"/>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381250" cy="695325"/>
            <wp:effectExtent l="19050" t="0" r="0" b="0"/>
            <wp:docPr id="8" name="Рисунок 12" descr="http://www.almaz-kr.ru/images/stories/thumbs/L2hvbWUvYS9hbG1hemtycnUvcHVibGljX2h0bWwvaW1hZ2VzL3N0b3JpZXMvMzQ0LmpwZw==.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lmaz-kr.ru/images/stories/thumbs/L2hvbWUvYS9hbG1hemtycnUvcHVibGljX2h0bWwvaW1hZ2VzL3N0b3JpZXMvMzQ0LmpwZw==.jpg">
                      <a:hlinkClick r:id="rId36"/>
                    </pic:cNvPr>
                    <pic:cNvPicPr>
                      <a:picLocks noChangeAspect="1" noChangeArrowheads="1"/>
                    </pic:cNvPicPr>
                  </pic:nvPicPr>
                  <pic:blipFill>
                    <a:blip r:embed="rId37"/>
                    <a:srcRect/>
                    <a:stretch>
                      <a:fillRect/>
                    </a:stretch>
                  </pic:blipFill>
                  <pic:spPr bwMode="auto">
                    <a:xfrm>
                      <a:off x="0" y="0"/>
                      <a:ext cx="2381250" cy="695325"/>
                    </a:xfrm>
                    <a:prstGeom prst="rect">
                      <a:avLst/>
                    </a:prstGeom>
                    <a:noFill/>
                    <a:ln w="9525">
                      <a:noFill/>
                      <a:miter lim="800000"/>
                      <a:headEnd/>
                      <a:tailEnd/>
                    </a:ln>
                  </pic:spPr>
                </pic:pic>
              </a:graphicData>
            </a:graphic>
          </wp:inline>
        </w:drawing>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lastRenderedPageBreak/>
        <w:t>При включении счетчиков через трансформаторы тока категорически запрещается устанавливать предохранители во вторичной цепи трансформаторов. Корпуса, а также вторичные (одноименные) зажимы трансформаторов тока и напряжения рекомендуется заземлять.</w:t>
      </w:r>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b/>
          <w:bCs/>
          <w:sz w:val="24"/>
          <w:szCs w:val="24"/>
        </w:rPr>
        <w:t>Схемы включения счетчиков</w:t>
      </w:r>
      <w:r w:rsidRPr="00C26A8D">
        <w:rPr>
          <w:rFonts w:ascii="Times New Roman" w:eastAsia="Times New Roman" w:hAnsi="Times New Roman" w:cs="Times New Roman"/>
          <w:sz w:val="24"/>
          <w:szCs w:val="24"/>
        </w:rPr>
        <w:t xml:space="preserve">. Правила и схемы включения счетчиков учета активной и реактивной энергии аналогичны правилам и рассмотренным в § 3-3 вариантам схем включения ваттметров. Требуемая точность учета расхода электроэнергии будет обеспечена, если подобная схема подключения ваттметра обусловливает требуемую точность. С целью исключения ошибок учета, связанных с необходимостью пересчета показаний счетчика и введением коэффициентов, обусловленных схемой включения, рекомендуется использовать счетчики в строгом соответствии с их назначением и подключать их по схемам, предусмотренным для данного типа счетчика и изображенным на съемной крышке коробки зажимов счетчика. </w:t>
      </w:r>
      <w:proofErr w:type="gramStart"/>
      <w:r w:rsidRPr="00C26A8D">
        <w:rPr>
          <w:rFonts w:ascii="Times New Roman" w:eastAsia="Times New Roman" w:hAnsi="Times New Roman" w:cs="Times New Roman"/>
          <w:sz w:val="24"/>
          <w:szCs w:val="24"/>
        </w:rPr>
        <w:t>Зажимы, обозначенные буквами «Г» и «Н», означающие «генератор» и «нагрузка», аналогичны звездочкам у генераторных зажимов ваттметров.</w:t>
      </w:r>
      <w:proofErr w:type="gramEnd"/>
    </w:p>
    <w:p w:rsidR="00C26A8D" w:rsidRPr="00C26A8D" w:rsidRDefault="00C26A8D" w:rsidP="00C26A8D">
      <w:pPr>
        <w:spacing w:before="100" w:beforeAutospacing="1" w:after="100" w:afterAutospacing="1" w:line="240" w:lineRule="auto"/>
        <w:rPr>
          <w:rFonts w:ascii="Times New Roman" w:eastAsia="Times New Roman" w:hAnsi="Times New Roman" w:cs="Times New Roman"/>
          <w:sz w:val="24"/>
          <w:szCs w:val="24"/>
        </w:rPr>
      </w:pPr>
      <w:r w:rsidRPr="00C26A8D">
        <w:rPr>
          <w:rFonts w:ascii="Times New Roman" w:eastAsia="Times New Roman" w:hAnsi="Times New Roman" w:cs="Times New Roman"/>
          <w:sz w:val="24"/>
          <w:szCs w:val="24"/>
        </w:rPr>
        <w:t xml:space="preserve">Ниже приведено несколько вариантов схем включения счетчиков. На рис. 1-1  даны схемы включения однофазных счетчиков типов СО, СОУ. </w:t>
      </w:r>
    </w:p>
    <w:p w:rsidR="00C26A8D" w:rsidRDefault="00C26A8D" w:rsidP="00C26A8D">
      <w:pPr>
        <w:spacing w:before="100" w:beforeAutospacing="1" w:after="100" w:afterAutospacing="1"/>
      </w:pPr>
      <w:r>
        <w:t>Двумя такими счетчиками, включенными по схеме, измерить соответственно расход активной или реактивной энергии в сети трехфазного тока при симметричной или несимметричной нагрузке. С помощью схем однофазными счетчиками можно измерить расход активной или реактивной энергии в трехфазной сети при любой асимметричной нагрузке.</w:t>
      </w:r>
    </w:p>
    <w:p w:rsidR="00C26A8D" w:rsidRDefault="00C26A8D" w:rsidP="00C26A8D">
      <w:pPr>
        <w:spacing w:before="100" w:beforeAutospacing="1" w:after="100" w:afterAutospacing="1"/>
      </w:pPr>
      <w:r>
        <w:t>При сложной асимметрии нагрузок фаз активная энергия в трех- и четырехпроходных сетях учитывается с помощью трехфазных</w:t>
      </w:r>
    </w:p>
    <w:p w:rsidR="00C26A8D" w:rsidRDefault="00C26A8D" w:rsidP="00C26A8D">
      <w:pPr>
        <w:spacing w:before="100" w:beforeAutospacing="1" w:after="100" w:afterAutospacing="1"/>
      </w:pPr>
      <w:r>
        <w:rPr>
          <w:noProof/>
          <w:color w:val="0000FF"/>
        </w:rPr>
        <w:drawing>
          <wp:inline distT="0" distB="0" distL="0" distR="0">
            <wp:extent cx="3686175" cy="1390650"/>
            <wp:effectExtent l="19050" t="0" r="9525" b="0"/>
            <wp:docPr id="18" name="Рисунок 15" descr="http://www.almaz-kr.ru/images/stories/thumbs/L2hvbWUvYS9hbG1hemtycnUvcHVibGljX2h0bWwvaW1hZ2VzL3N0b3JpZXMvdHJleDEuanBn.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lmaz-kr.ru/images/stories/thumbs/L2hvbWUvYS9hbG1hemtycnUvcHVibGljX2h0bWwvaW1hZ2VzL3N0b3JpZXMvdHJleDEuanBn.jpg">
                      <a:hlinkClick r:id="rId38"/>
                    </pic:cNvPr>
                    <pic:cNvPicPr>
                      <a:picLocks noChangeAspect="1" noChangeArrowheads="1"/>
                    </pic:cNvPicPr>
                  </pic:nvPicPr>
                  <pic:blipFill>
                    <a:blip r:embed="rId39"/>
                    <a:srcRect/>
                    <a:stretch>
                      <a:fillRect/>
                    </a:stretch>
                  </pic:blipFill>
                  <pic:spPr bwMode="auto">
                    <a:xfrm>
                      <a:off x="0" y="0"/>
                      <a:ext cx="3686175" cy="1390650"/>
                    </a:xfrm>
                    <a:prstGeom prst="rect">
                      <a:avLst/>
                    </a:prstGeom>
                    <a:noFill/>
                    <a:ln w="9525">
                      <a:noFill/>
                      <a:miter lim="800000"/>
                      <a:headEnd/>
                      <a:tailEnd/>
                    </a:ln>
                  </pic:spPr>
                </pic:pic>
              </a:graphicData>
            </a:graphic>
          </wp:inline>
        </w:drawing>
      </w:r>
    </w:p>
    <w:p w:rsidR="00C26A8D" w:rsidRDefault="00C26A8D" w:rsidP="00C26A8D">
      <w:pPr>
        <w:pStyle w:val="a3"/>
      </w:pPr>
      <w:r>
        <w:rPr>
          <w:color w:val="000000"/>
        </w:rPr>
        <w:t>Рис. 1-1</w:t>
      </w:r>
      <w:r>
        <w:t xml:space="preserve">. </w:t>
      </w:r>
      <w:r>
        <w:rPr>
          <w:rStyle w:val="a6"/>
        </w:rPr>
        <w:t>Схемы включения однофазных счетчиков</w:t>
      </w:r>
      <w:proofErr w:type="gramStart"/>
      <w:r>
        <w:t>.</w:t>
      </w:r>
      <w:proofErr w:type="gramEnd"/>
      <w:r>
        <w:br/>
      </w:r>
      <w:proofErr w:type="gramStart"/>
      <w:r>
        <w:rPr>
          <w:color w:val="000000"/>
        </w:rPr>
        <w:t>а</w:t>
      </w:r>
      <w:proofErr w:type="gramEnd"/>
      <w:r>
        <w:rPr>
          <w:color w:val="000000"/>
        </w:rPr>
        <w:t xml:space="preserve"> — типа  СО;   6 —типа  СОУ</w:t>
      </w:r>
      <w:r>
        <w:t xml:space="preserve">, </w:t>
      </w:r>
    </w:p>
    <w:p w:rsidR="00C26A8D" w:rsidRDefault="00C26A8D" w:rsidP="00C26A8D">
      <w:pPr>
        <w:pStyle w:val="a3"/>
      </w:pPr>
      <w:r>
        <w:t> </w:t>
      </w:r>
    </w:p>
    <w:p w:rsidR="00C26A8D" w:rsidRDefault="00C26A8D" w:rsidP="00C26A8D">
      <w:pPr>
        <w:spacing w:before="100" w:beforeAutospacing="1" w:after="100" w:afterAutospacing="1"/>
      </w:pPr>
      <w:r>
        <w:rPr>
          <w:noProof/>
          <w:color w:val="0000FF"/>
        </w:rPr>
        <w:lastRenderedPageBreak/>
        <w:drawing>
          <wp:inline distT="0" distB="0" distL="0" distR="0">
            <wp:extent cx="3724275" cy="1743075"/>
            <wp:effectExtent l="19050" t="0" r="9525" b="0"/>
            <wp:docPr id="15" name="Рисунок 16" descr="http://www.almaz-kr.ru/images/stories/thumbs/L2hvbWUvYS9hbG1hemtycnUvcHVibGljX2h0bWwvaW1hZ2VzL3N0b3JpZXMvdHJleDIuanBn.jp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lmaz-kr.ru/images/stories/thumbs/L2hvbWUvYS9hbG1hemtycnUvcHVibGljX2h0bWwvaW1hZ2VzL3N0b3JpZXMvdHJleDIuanBn.jpg">
                      <a:hlinkClick r:id="rId40"/>
                    </pic:cNvPr>
                    <pic:cNvPicPr>
                      <a:picLocks noChangeAspect="1" noChangeArrowheads="1"/>
                    </pic:cNvPicPr>
                  </pic:nvPicPr>
                  <pic:blipFill>
                    <a:blip r:embed="rId41"/>
                    <a:srcRect/>
                    <a:stretch>
                      <a:fillRect/>
                    </a:stretch>
                  </pic:blipFill>
                  <pic:spPr bwMode="auto">
                    <a:xfrm>
                      <a:off x="0" y="0"/>
                      <a:ext cx="3724275" cy="1743075"/>
                    </a:xfrm>
                    <a:prstGeom prst="rect">
                      <a:avLst/>
                    </a:prstGeom>
                    <a:noFill/>
                    <a:ln w="9525">
                      <a:noFill/>
                      <a:miter lim="800000"/>
                      <a:headEnd/>
                      <a:tailEnd/>
                    </a:ln>
                  </pic:spPr>
                </pic:pic>
              </a:graphicData>
            </a:graphic>
          </wp:inline>
        </w:drawing>
      </w:r>
    </w:p>
    <w:p w:rsidR="00C26A8D" w:rsidRDefault="00C26A8D" w:rsidP="00C26A8D">
      <w:pPr>
        <w:pStyle w:val="a3"/>
      </w:pPr>
      <w:r>
        <w:rPr>
          <w:color w:val="000000"/>
        </w:rPr>
        <w:t>Рис. 1-2</w:t>
      </w:r>
      <w:r>
        <w:t xml:space="preserve">. </w:t>
      </w:r>
      <w:r>
        <w:rPr>
          <w:rStyle w:val="a6"/>
        </w:rPr>
        <w:t>Схемы включения трехфазных двухэлементных счетчиков  активной  энергии</w:t>
      </w:r>
      <w:proofErr w:type="gramStart"/>
      <w:r>
        <w:t>.</w:t>
      </w:r>
      <w:proofErr w:type="gramEnd"/>
      <w:r>
        <w:br/>
      </w:r>
      <w:proofErr w:type="gramStart"/>
      <w:r>
        <w:rPr>
          <w:color w:val="000000"/>
        </w:rPr>
        <w:t>а</w:t>
      </w:r>
      <w:proofErr w:type="gramEnd"/>
      <w:r>
        <w:t xml:space="preserve"> — непосредственное     </w:t>
      </w:r>
      <w:r>
        <w:rPr>
          <w:color w:val="000000"/>
        </w:rPr>
        <w:t>САЗ;     б</w:t>
      </w:r>
      <w:r>
        <w:t xml:space="preserve"> — трансформаторного </w:t>
      </w:r>
      <w:r>
        <w:rPr>
          <w:color w:val="000000"/>
        </w:rPr>
        <w:t>САЗ </w:t>
      </w:r>
      <w:r>
        <w:t xml:space="preserve">  и   универсального    </w:t>
      </w:r>
      <w:r>
        <w:rPr>
          <w:color w:val="000000"/>
        </w:rPr>
        <w:t>САЗУ</w:t>
      </w:r>
      <w:r>
        <w:t xml:space="preserve">   с   трансформаторами тока. </w:t>
      </w:r>
    </w:p>
    <w:p w:rsidR="00C26A8D" w:rsidRDefault="00C26A8D" w:rsidP="00C26A8D">
      <w:pPr>
        <w:pStyle w:val="a3"/>
      </w:pPr>
      <w:r>
        <w:t> </w:t>
      </w:r>
    </w:p>
    <w:p w:rsidR="00C26A8D" w:rsidRDefault="00C26A8D" w:rsidP="00C26A8D">
      <w:pPr>
        <w:spacing w:before="100" w:beforeAutospacing="1" w:after="100" w:afterAutospacing="1"/>
      </w:pPr>
      <w:r>
        <w:t> </w:t>
      </w:r>
      <w:hyperlink r:id="rId42" w:history="1">
        <w:r>
          <w:rPr>
            <w:rStyle w:val="a8"/>
          </w:rPr>
          <w:t xml:space="preserve"> </w:t>
        </w:r>
        <w:r>
          <w:rPr>
            <w:noProof/>
            <w:color w:val="0000FF"/>
          </w:rPr>
          <w:drawing>
            <wp:inline distT="0" distB="0" distL="0" distR="0">
              <wp:extent cx="3562350" cy="2028825"/>
              <wp:effectExtent l="19050" t="0" r="0" b="0"/>
              <wp:docPr id="17" name="Рисунок 17" descr="http://www.almaz-kr.ru/images/stories/thumbs/L2hvbWUvYS9hbG1hemtycnUvcHVibGljX2h0bWwvaW1hZ2VzL3N0b3JpZXMvdHJleDMuanBn.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lmaz-kr.ru/images/stories/thumbs/L2hvbWUvYS9hbG1hemtycnUvcHVibGljX2h0bWwvaW1hZ2VzL3N0b3JpZXMvdHJleDMuanBn.jpg">
                        <a:hlinkClick r:id="rId42"/>
                      </pic:cNvPr>
                      <pic:cNvPicPr>
                        <a:picLocks noChangeAspect="1" noChangeArrowheads="1"/>
                      </pic:cNvPicPr>
                    </pic:nvPicPr>
                    <pic:blipFill>
                      <a:blip r:embed="rId43"/>
                      <a:srcRect/>
                      <a:stretch>
                        <a:fillRect/>
                      </a:stretch>
                    </pic:blipFill>
                    <pic:spPr bwMode="auto">
                      <a:xfrm>
                        <a:off x="0" y="0"/>
                        <a:ext cx="3562350" cy="2028825"/>
                      </a:xfrm>
                      <a:prstGeom prst="rect">
                        <a:avLst/>
                      </a:prstGeom>
                      <a:noFill/>
                      <a:ln w="9525">
                        <a:noFill/>
                        <a:miter lim="800000"/>
                        <a:headEnd/>
                        <a:tailEnd/>
                      </a:ln>
                    </pic:spPr>
                  </pic:pic>
                </a:graphicData>
              </a:graphic>
            </wp:inline>
          </w:drawing>
        </w:r>
      </w:hyperlink>
    </w:p>
    <w:p w:rsidR="00C26A8D" w:rsidRDefault="00C26A8D" w:rsidP="00C26A8D">
      <w:pPr>
        <w:spacing w:before="100" w:beforeAutospacing="1" w:after="100" w:afterAutospacing="1"/>
      </w:pPr>
      <w:r>
        <w:rPr>
          <w:color w:val="000000"/>
        </w:rPr>
        <w:t>Рис, 1- 3</w:t>
      </w:r>
      <w:r>
        <w:t xml:space="preserve">. </w:t>
      </w:r>
      <w:r>
        <w:rPr>
          <w:rStyle w:val="a6"/>
        </w:rPr>
        <w:t>Схема непосредственного включения трехфазного   четырехпроходного   трехэлементного счетчика реактивной энергии СР</w:t>
      </w:r>
      <w:proofErr w:type="gramStart"/>
      <w:r>
        <w:rPr>
          <w:rStyle w:val="a6"/>
        </w:rPr>
        <w:t>4</w:t>
      </w:r>
      <w:proofErr w:type="gramEnd"/>
      <w:r>
        <w:rPr>
          <w:rStyle w:val="a6"/>
        </w:rPr>
        <w:t>  (Г, Н, 1, 2 и 3 — обозначение зажимов)</w:t>
      </w:r>
      <w:r>
        <w:t>.</w:t>
      </w:r>
    </w:p>
    <w:p w:rsidR="00C26A8D" w:rsidRDefault="00C26A8D" w:rsidP="00C26A8D">
      <w:pPr>
        <w:spacing w:before="100" w:beforeAutospacing="1" w:after="100" w:afterAutospacing="1"/>
      </w:pPr>
      <w:r>
        <w:t xml:space="preserve">четырехпроходных счетчиков типов </w:t>
      </w:r>
      <w:r>
        <w:rPr>
          <w:color w:val="000000"/>
        </w:rPr>
        <w:t>СА</w:t>
      </w:r>
      <w:proofErr w:type="gramStart"/>
      <w:r>
        <w:rPr>
          <w:color w:val="000000"/>
        </w:rPr>
        <w:t>4</w:t>
      </w:r>
      <w:proofErr w:type="gramEnd"/>
      <w:r>
        <w:rPr>
          <w:color w:val="000000"/>
        </w:rPr>
        <w:t xml:space="preserve"> и СА4У</w:t>
      </w:r>
      <w:r>
        <w:t xml:space="preserve">, которые имеют три измерительных элемента и учитывают расход электроэнергии </w:t>
      </w:r>
      <w:proofErr w:type="spellStart"/>
      <w:r>
        <w:t>пофазным</w:t>
      </w:r>
      <w:proofErr w:type="spellEnd"/>
      <w:r>
        <w:t xml:space="preserve"> суммированием. В трехфазных трехпроходных сетях учет выполняют трехфазными двухэлементными счетчиками типов </w:t>
      </w:r>
      <w:r>
        <w:rPr>
          <w:color w:val="000000"/>
        </w:rPr>
        <w:t>САЗ, САЗУ</w:t>
      </w:r>
      <w:r>
        <w:t>, включенными по схеме двух ваттметров (рис. 1-3). Учет реактивной энергии при сложной асимметрии нагрузок фаз выполняется трехэлементным счетчиком реактивной энергии типа СР</w:t>
      </w:r>
      <w:proofErr w:type="gramStart"/>
      <w:r>
        <w:t>4</w:t>
      </w:r>
      <w:proofErr w:type="gramEnd"/>
      <w:r>
        <w:t xml:space="preserve"> (рас. 1-3).</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1.2. Измерение активной энергии в трехфазных цепях</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Трехфазные индукционные счетчики активной энергии имеют </w:t>
      </w:r>
      <w:proofErr w:type="gramStart"/>
      <w:r w:rsidRPr="008733DA">
        <w:rPr>
          <w:rFonts w:ascii="Courier New" w:eastAsia="Times New Roman" w:hAnsi="Courier New" w:cs="Courier New"/>
          <w:sz w:val="17"/>
          <w:szCs w:val="17"/>
        </w:rPr>
        <w:t>в</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gramStart"/>
      <w:r w:rsidRPr="008733DA">
        <w:rPr>
          <w:rFonts w:ascii="Courier New" w:eastAsia="Times New Roman" w:hAnsi="Courier New" w:cs="Courier New"/>
          <w:sz w:val="17"/>
          <w:szCs w:val="17"/>
        </w:rPr>
        <w:t>одном корпусе два или три измерительных механизма (вращающих</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элемента), </w:t>
      </w:r>
      <w:proofErr w:type="gramStart"/>
      <w:r w:rsidRPr="008733DA">
        <w:rPr>
          <w:rFonts w:ascii="Courier New" w:eastAsia="Times New Roman" w:hAnsi="Courier New" w:cs="Courier New"/>
          <w:sz w:val="17"/>
          <w:szCs w:val="17"/>
        </w:rPr>
        <w:t>подобных</w:t>
      </w:r>
      <w:proofErr w:type="gramEnd"/>
      <w:r w:rsidRPr="008733DA">
        <w:rPr>
          <w:rFonts w:ascii="Courier New" w:eastAsia="Times New Roman" w:hAnsi="Courier New" w:cs="Courier New"/>
          <w:sz w:val="17"/>
          <w:szCs w:val="17"/>
        </w:rPr>
        <w:t xml:space="preserve"> измерительному механизму однофазного </w:t>
      </w:r>
      <w:proofErr w:type="spellStart"/>
      <w:r w:rsidRPr="008733DA">
        <w:rPr>
          <w:rFonts w:ascii="Courier New" w:eastAsia="Times New Roman" w:hAnsi="Courier New" w:cs="Courier New"/>
          <w:sz w:val="17"/>
          <w:szCs w:val="17"/>
        </w:rPr>
        <w:t>счетчи</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ка</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Двухэлементные счетчики используются для учета </w:t>
      </w:r>
      <w:proofErr w:type="gramStart"/>
      <w:r w:rsidRPr="008733DA">
        <w:rPr>
          <w:rFonts w:ascii="Courier New" w:eastAsia="Times New Roman" w:hAnsi="Courier New" w:cs="Courier New"/>
          <w:sz w:val="17"/>
          <w:szCs w:val="17"/>
        </w:rPr>
        <w:t>активной</w:t>
      </w:r>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энер</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гии</w:t>
      </w:r>
      <w:proofErr w:type="spellEnd"/>
      <w:r w:rsidRPr="008733DA">
        <w:rPr>
          <w:rFonts w:ascii="Courier New" w:eastAsia="Times New Roman" w:hAnsi="Courier New" w:cs="Courier New"/>
          <w:sz w:val="17"/>
          <w:szCs w:val="17"/>
        </w:rPr>
        <w:t xml:space="preserve"> в трехфазных </w:t>
      </w:r>
      <w:proofErr w:type="spellStart"/>
      <w:r w:rsidRPr="008733DA">
        <w:rPr>
          <w:rFonts w:ascii="Courier New" w:eastAsia="Times New Roman" w:hAnsi="Courier New" w:cs="Courier New"/>
          <w:sz w:val="17"/>
          <w:szCs w:val="17"/>
        </w:rPr>
        <w:t>трехпроводных</w:t>
      </w:r>
      <w:proofErr w:type="spellEnd"/>
      <w:r w:rsidRPr="008733DA">
        <w:rPr>
          <w:rFonts w:ascii="Courier New" w:eastAsia="Times New Roman" w:hAnsi="Courier New" w:cs="Courier New"/>
          <w:sz w:val="17"/>
          <w:szCs w:val="17"/>
        </w:rPr>
        <w:t xml:space="preserve"> цепях переменного тока. </w:t>
      </w:r>
      <w:proofErr w:type="spellStart"/>
      <w:r w:rsidRPr="008733DA">
        <w:rPr>
          <w:rFonts w:ascii="Courier New" w:eastAsia="Times New Roman" w:hAnsi="Courier New" w:cs="Courier New"/>
          <w:sz w:val="17"/>
          <w:szCs w:val="17"/>
        </w:rPr>
        <w:t>Трехэле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ментными</w:t>
      </w:r>
      <w:proofErr w:type="spellEnd"/>
      <w:r w:rsidRPr="008733DA">
        <w:rPr>
          <w:rFonts w:ascii="Courier New" w:eastAsia="Times New Roman" w:hAnsi="Courier New" w:cs="Courier New"/>
          <w:sz w:val="17"/>
          <w:szCs w:val="17"/>
        </w:rPr>
        <w:t xml:space="preserve"> счетчиками учитывается активная энергия в </w:t>
      </w:r>
      <w:proofErr w:type="gramStart"/>
      <w:r w:rsidRPr="008733DA">
        <w:rPr>
          <w:rFonts w:ascii="Courier New" w:eastAsia="Times New Roman" w:hAnsi="Courier New" w:cs="Courier New"/>
          <w:sz w:val="17"/>
          <w:szCs w:val="17"/>
        </w:rPr>
        <w:t>трехфазных</w:t>
      </w:r>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че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тырехпроводных</w:t>
      </w:r>
      <w:proofErr w:type="spellEnd"/>
      <w:r w:rsidRPr="008733DA">
        <w:rPr>
          <w:rFonts w:ascii="Courier New" w:eastAsia="Times New Roman" w:hAnsi="Courier New" w:cs="Courier New"/>
          <w:sz w:val="17"/>
          <w:szCs w:val="17"/>
        </w:rPr>
        <w:t xml:space="preserve"> </w:t>
      </w:r>
      <w:proofErr w:type="gramStart"/>
      <w:r w:rsidRPr="008733DA">
        <w:rPr>
          <w:rFonts w:ascii="Courier New" w:eastAsia="Times New Roman" w:hAnsi="Courier New" w:cs="Courier New"/>
          <w:sz w:val="17"/>
          <w:szCs w:val="17"/>
        </w:rPr>
        <w:t>цепях</w:t>
      </w:r>
      <w:proofErr w:type="gramEnd"/>
      <w:r w:rsidRPr="008733DA">
        <w:rPr>
          <w:rFonts w:ascii="Courier New" w:eastAsia="Times New Roman" w:hAnsi="Courier New" w:cs="Courier New"/>
          <w:sz w:val="17"/>
          <w:szCs w:val="17"/>
        </w:rPr>
        <w:t xml:space="preserve"> переменного тока.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Как в двухэлементных, так и в трехэлементных счетчиках диски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вращающих элементов укрепляются на одной оси. Это позволяет по-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лучить общий вращающий момент подвижной части счетчика, равный</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алгебраической сумме вращающих моментов отдельных элементов.</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lastRenderedPageBreak/>
        <w:t xml:space="preserve">Таким образом, независимо от количества </w:t>
      </w:r>
      <w:proofErr w:type="gramStart"/>
      <w:r w:rsidRPr="008733DA">
        <w:rPr>
          <w:rFonts w:ascii="Courier New" w:eastAsia="Times New Roman" w:hAnsi="Courier New" w:cs="Courier New"/>
          <w:sz w:val="17"/>
          <w:szCs w:val="17"/>
        </w:rPr>
        <w:t>применяемых</w:t>
      </w:r>
      <w:proofErr w:type="gramEnd"/>
      <w:r w:rsidRPr="008733DA">
        <w:rPr>
          <w:rFonts w:ascii="Courier New" w:eastAsia="Times New Roman" w:hAnsi="Courier New" w:cs="Courier New"/>
          <w:sz w:val="17"/>
          <w:szCs w:val="17"/>
        </w:rPr>
        <w:t xml:space="preserve"> вращающих</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элементов в счетчиках устанавливается один счетный механизм.</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Включение вращающих элементов счетчиков для учета </w:t>
      </w:r>
      <w:proofErr w:type="gramStart"/>
      <w:r w:rsidRPr="008733DA">
        <w:rPr>
          <w:rFonts w:ascii="Courier New" w:eastAsia="Times New Roman" w:hAnsi="Courier New" w:cs="Courier New"/>
          <w:sz w:val="17"/>
          <w:szCs w:val="17"/>
        </w:rPr>
        <w:t>активной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энергии производится по схемам включения ваттметров для измерения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активной мощности.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Генераторные зажимы токовых обмоток счетчиков обозначаются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буквой Г, а зажимы, к которым подключается нагрузка, – буквой Н.</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Зажимы обмоток напряжения счетчиков, предназначенных для </w:t>
      </w:r>
      <w:proofErr w:type="spellStart"/>
      <w:r w:rsidRPr="008733DA">
        <w:rPr>
          <w:rFonts w:ascii="Courier New" w:eastAsia="Times New Roman" w:hAnsi="Courier New" w:cs="Courier New"/>
          <w:sz w:val="17"/>
          <w:szCs w:val="17"/>
        </w:rPr>
        <w:t>вклю</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чения</w:t>
      </w:r>
      <w:proofErr w:type="spellEnd"/>
      <w:r w:rsidRPr="008733DA">
        <w:rPr>
          <w:rFonts w:ascii="Courier New" w:eastAsia="Times New Roman" w:hAnsi="Courier New" w:cs="Courier New"/>
          <w:sz w:val="17"/>
          <w:szCs w:val="17"/>
        </w:rPr>
        <w:t xml:space="preserve"> в трехфазные тре</w:t>
      </w:r>
      <w:proofErr w:type="gramStart"/>
      <w:r w:rsidRPr="008733DA">
        <w:rPr>
          <w:rFonts w:ascii="Courier New" w:eastAsia="Times New Roman" w:hAnsi="Courier New" w:cs="Courier New"/>
          <w:sz w:val="17"/>
          <w:szCs w:val="17"/>
        </w:rPr>
        <w:t>х-</w:t>
      </w:r>
      <w:proofErr w:type="gramEnd"/>
      <w:r w:rsidRPr="008733DA">
        <w:rPr>
          <w:rFonts w:ascii="Courier New" w:eastAsia="Times New Roman" w:hAnsi="Courier New" w:cs="Courier New"/>
          <w:sz w:val="17"/>
          <w:szCs w:val="17"/>
        </w:rPr>
        <w:t xml:space="preserve"> или </w:t>
      </w:r>
      <w:proofErr w:type="spellStart"/>
      <w:r w:rsidRPr="008733DA">
        <w:rPr>
          <w:rFonts w:ascii="Courier New" w:eastAsia="Times New Roman" w:hAnsi="Courier New" w:cs="Courier New"/>
          <w:sz w:val="17"/>
          <w:szCs w:val="17"/>
        </w:rPr>
        <w:t>четырехпроводные</w:t>
      </w:r>
      <w:proofErr w:type="spellEnd"/>
      <w:r w:rsidRPr="008733DA">
        <w:rPr>
          <w:rFonts w:ascii="Courier New" w:eastAsia="Times New Roman" w:hAnsi="Courier New" w:cs="Courier New"/>
          <w:sz w:val="17"/>
          <w:szCs w:val="17"/>
        </w:rPr>
        <w:t xml:space="preserve"> цепи, обозначаются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цифрами 1, 2, 3 и 0.</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Промышленностью выпускаются счетчики трех разновидностей:</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счетчики непосредственного включения, трансформаторные счетчики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и счетчики трансформаторные универсальные.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Трансформаторные счетчики предназначены для включения </w:t>
      </w:r>
      <w:proofErr w:type="gramStart"/>
      <w:r w:rsidRPr="008733DA">
        <w:rPr>
          <w:rFonts w:ascii="Courier New" w:eastAsia="Times New Roman" w:hAnsi="Courier New" w:cs="Courier New"/>
          <w:sz w:val="17"/>
          <w:szCs w:val="17"/>
        </w:rPr>
        <w:t>через</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измерительные трансформаторы, имеющие определенные, изначально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заданные коэффициенты трансформации. Трансформаторные </w:t>
      </w:r>
      <w:proofErr w:type="spellStart"/>
      <w:r w:rsidRPr="008733DA">
        <w:rPr>
          <w:rFonts w:ascii="Courier New" w:eastAsia="Times New Roman" w:hAnsi="Courier New" w:cs="Courier New"/>
          <w:sz w:val="17"/>
          <w:szCs w:val="17"/>
        </w:rPr>
        <w:t>универ</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сальные счетчики предназначены для включения </w:t>
      </w:r>
      <w:proofErr w:type="gramStart"/>
      <w:r w:rsidRPr="008733DA">
        <w:rPr>
          <w:rFonts w:ascii="Courier New" w:eastAsia="Times New Roman" w:hAnsi="Courier New" w:cs="Courier New"/>
          <w:sz w:val="17"/>
          <w:szCs w:val="17"/>
        </w:rPr>
        <w:t>через</w:t>
      </w:r>
      <w:proofErr w:type="gramEnd"/>
      <w:r w:rsidRPr="008733DA">
        <w:rPr>
          <w:rFonts w:ascii="Courier New" w:eastAsia="Times New Roman" w:hAnsi="Courier New" w:cs="Courier New"/>
          <w:sz w:val="17"/>
          <w:szCs w:val="17"/>
        </w:rPr>
        <w:t xml:space="preserve"> измерительные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трансформаторы, имеющие любые коэффициенты трансформации.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 трехфазных </w:t>
      </w:r>
      <w:proofErr w:type="spellStart"/>
      <w:r w:rsidRPr="008733DA">
        <w:rPr>
          <w:rFonts w:ascii="Courier New" w:eastAsia="Times New Roman" w:hAnsi="Courier New" w:cs="Courier New"/>
          <w:sz w:val="17"/>
          <w:szCs w:val="17"/>
        </w:rPr>
        <w:t>трехпроводных</w:t>
      </w:r>
      <w:proofErr w:type="spellEnd"/>
      <w:r w:rsidRPr="008733DA">
        <w:rPr>
          <w:rFonts w:ascii="Courier New" w:eastAsia="Times New Roman" w:hAnsi="Courier New" w:cs="Courier New"/>
          <w:sz w:val="17"/>
          <w:szCs w:val="17"/>
        </w:rPr>
        <w:t xml:space="preserve"> цепях для измерения </w:t>
      </w:r>
      <w:proofErr w:type="gramStart"/>
      <w:r w:rsidRPr="008733DA">
        <w:rPr>
          <w:rFonts w:ascii="Courier New" w:eastAsia="Times New Roman" w:hAnsi="Courier New" w:cs="Courier New"/>
          <w:sz w:val="17"/>
          <w:szCs w:val="17"/>
        </w:rPr>
        <w:t>активной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энергии используются двухэлементные счетчики активной энергии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типа САЗ или САЗУ.</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 трехфазных </w:t>
      </w:r>
      <w:proofErr w:type="spellStart"/>
      <w:r w:rsidRPr="008733DA">
        <w:rPr>
          <w:rFonts w:ascii="Courier New" w:eastAsia="Times New Roman" w:hAnsi="Courier New" w:cs="Courier New"/>
          <w:sz w:val="17"/>
          <w:szCs w:val="17"/>
        </w:rPr>
        <w:t>четырехпроводных</w:t>
      </w:r>
      <w:proofErr w:type="spellEnd"/>
      <w:r w:rsidRPr="008733DA">
        <w:rPr>
          <w:rFonts w:ascii="Courier New" w:eastAsia="Times New Roman" w:hAnsi="Courier New" w:cs="Courier New"/>
          <w:sz w:val="17"/>
          <w:szCs w:val="17"/>
        </w:rPr>
        <w:t xml:space="preserve"> цепях для измерения </w:t>
      </w:r>
      <w:proofErr w:type="gramStart"/>
      <w:r w:rsidRPr="008733DA">
        <w:rPr>
          <w:rFonts w:ascii="Courier New" w:eastAsia="Times New Roman" w:hAnsi="Courier New" w:cs="Courier New"/>
          <w:sz w:val="17"/>
          <w:szCs w:val="17"/>
        </w:rPr>
        <w:t>активной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энергии используются трехэлементные счетчики активной энергии </w:t>
      </w:r>
      <w:proofErr w:type="spellStart"/>
      <w:r w:rsidRPr="008733DA">
        <w:rPr>
          <w:rFonts w:ascii="Courier New" w:eastAsia="Times New Roman" w:hAnsi="Courier New" w:cs="Courier New"/>
          <w:sz w:val="17"/>
          <w:szCs w:val="17"/>
        </w:rPr>
        <w:t>ти</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па СА</w:t>
      </w:r>
      <w:proofErr w:type="gramStart"/>
      <w:r w:rsidRPr="008733DA">
        <w:rPr>
          <w:rFonts w:ascii="Courier New" w:eastAsia="Times New Roman" w:hAnsi="Courier New" w:cs="Courier New"/>
          <w:sz w:val="17"/>
          <w:szCs w:val="17"/>
        </w:rPr>
        <w:t>4</w:t>
      </w:r>
      <w:proofErr w:type="gramEnd"/>
      <w:r w:rsidRPr="008733DA">
        <w:rPr>
          <w:rFonts w:ascii="Courier New" w:eastAsia="Times New Roman" w:hAnsi="Courier New" w:cs="Courier New"/>
          <w:sz w:val="17"/>
          <w:szCs w:val="17"/>
        </w:rPr>
        <w:t xml:space="preserve"> или СА4У.</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Включение вращающих элементов счетчиков для учета </w:t>
      </w:r>
      <w:proofErr w:type="gramStart"/>
      <w:r w:rsidRPr="008733DA">
        <w:rPr>
          <w:rFonts w:ascii="Courier New" w:eastAsia="Times New Roman" w:hAnsi="Courier New" w:cs="Courier New"/>
          <w:sz w:val="17"/>
          <w:szCs w:val="17"/>
        </w:rPr>
        <w:t>активной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энергии производится по схемам включения, представленным на рис. 6.2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и 6.3.</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PI</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1               3</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Г           Н       Г       Н</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НАГРУЗКА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A</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B</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C</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Рис. 6.2. Схема включения двухэлементного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трехфазного счетчика типа САЗ.</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 случае измерения активной энергии в трехфазной </w:t>
      </w:r>
      <w:proofErr w:type="spellStart"/>
      <w:r w:rsidRPr="008733DA">
        <w:rPr>
          <w:rFonts w:ascii="Courier New" w:eastAsia="Times New Roman" w:hAnsi="Courier New" w:cs="Courier New"/>
          <w:sz w:val="17"/>
          <w:szCs w:val="17"/>
        </w:rPr>
        <w:t>четырехпро</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водной цепи с применением измерительных трансформаторов тока 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измерительных трансформаторов напряжения показания счетчика не-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обходимо умножить на номинальный коэффициент трансформации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К</w:t>
      </w:r>
      <w:proofErr w:type="gramStart"/>
      <w:r w:rsidRPr="008733DA">
        <w:rPr>
          <w:rFonts w:ascii="Courier New" w:eastAsia="Times New Roman" w:hAnsi="Courier New" w:cs="Courier New"/>
          <w:sz w:val="17"/>
          <w:szCs w:val="17"/>
        </w:rPr>
        <w:t>I</w:t>
      </w:r>
      <w:proofErr w:type="gramEnd"/>
      <w:r w:rsidRPr="008733DA">
        <w:rPr>
          <w:rFonts w:ascii="Courier New" w:eastAsia="Times New Roman" w:hAnsi="Courier New" w:cs="Courier New"/>
          <w:sz w:val="17"/>
          <w:szCs w:val="17"/>
        </w:rPr>
        <w:t>ном</w:t>
      </w:r>
      <w:proofErr w:type="spellEnd"/>
      <w:r w:rsidRPr="008733DA">
        <w:rPr>
          <w:rFonts w:ascii="Courier New" w:eastAsia="Times New Roman" w:hAnsi="Courier New" w:cs="Courier New"/>
          <w:sz w:val="17"/>
          <w:szCs w:val="17"/>
        </w:rPr>
        <w:t xml:space="preserve"> применяемого измерительного трансформатора тока и </w:t>
      </w:r>
      <w:proofErr w:type="spellStart"/>
      <w:r w:rsidRPr="008733DA">
        <w:rPr>
          <w:rFonts w:ascii="Courier New" w:eastAsia="Times New Roman" w:hAnsi="Courier New" w:cs="Courier New"/>
          <w:sz w:val="17"/>
          <w:szCs w:val="17"/>
        </w:rPr>
        <w:t>номиналь</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ный</w:t>
      </w:r>
      <w:proofErr w:type="spellEnd"/>
      <w:r w:rsidRPr="008733DA">
        <w:rPr>
          <w:rFonts w:ascii="Courier New" w:eastAsia="Times New Roman" w:hAnsi="Courier New" w:cs="Courier New"/>
          <w:sz w:val="17"/>
          <w:szCs w:val="17"/>
        </w:rPr>
        <w:t xml:space="preserve"> коэффициент трансформации </w:t>
      </w:r>
      <w:proofErr w:type="spellStart"/>
      <w:r w:rsidRPr="008733DA">
        <w:rPr>
          <w:rFonts w:ascii="Courier New" w:eastAsia="Times New Roman" w:hAnsi="Courier New" w:cs="Courier New"/>
          <w:sz w:val="17"/>
          <w:szCs w:val="17"/>
        </w:rPr>
        <w:t>КUном</w:t>
      </w:r>
      <w:proofErr w:type="spellEnd"/>
      <w:r w:rsidRPr="008733DA">
        <w:rPr>
          <w:rFonts w:ascii="Courier New" w:eastAsia="Times New Roman" w:hAnsi="Courier New" w:cs="Courier New"/>
          <w:sz w:val="17"/>
          <w:szCs w:val="17"/>
        </w:rPr>
        <w:t xml:space="preserve"> </w:t>
      </w:r>
      <w:proofErr w:type="gramStart"/>
      <w:r w:rsidRPr="008733DA">
        <w:rPr>
          <w:rFonts w:ascii="Courier New" w:eastAsia="Times New Roman" w:hAnsi="Courier New" w:cs="Courier New"/>
          <w:sz w:val="17"/>
          <w:szCs w:val="17"/>
        </w:rPr>
        <w:t>применяемого</w:t>
      </w:r>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трансформато</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ра</w:t>
      </w:r>
      <w:proofErr w:type="spellEnd"/>
      <w:r w:rsidRPr="008733DA">
        <w:rPr>
          <w:rFonts w:ascii="Courier New" w:eastAsia="Times New Roman" w:hAnsi="Courier New" w:cs="Courier New"/>
          <w:sz w:val="17"/>
          <w:szCs w:val="17"/>
        </w:rPr>
        <w:t xml:space="preserve"> напряжения: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W = </w:t>
      </w:r>
      <w:proofErr w:type="spellStart"/>
      <w:proofErr w:type="gramStart"/>
      <w:r w:rsidRPr="008733DA">
        <w:rPr>
          <w:rFonts w:ascii="Courier New" w:eastAsia="Times New Roman" w:hAnsi="Courier New" w:cs="Courier New"/>
          <w:sz w:val="17"/>
          <w:szCs w:val="17"/>
        </w:rPr>
        <w:t>W</w:t>
      </w:r>
      <w:proofErr w:type="gramEnd"/>
      <w:r w:rsidRPr="008733DA">
        <w:rPr>
          <w:rFonts w:ascii="Courier New" w:eastAsia="Times New Roman" w:hAnsi="Courier New" w:cs="Courier New"/>
          <w:sz w:val="17"/>
          <w:szCs w:val="17"/>
        </w:rPr>
        <w:t>сч</w:t>
      </w:r>
      <w:proofErr w:type="spell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КIном</w:t>
      </w:r>
      <w:proofErr w:type="spell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КUном</w:t>
      </w:r>
      <w:proofErr w:type="spellEnd"/>
      <w:r w:rsidRPr="008733DA">
        <w:rPr>
          <w:rFonts w:ascii="Courier New" w:eastAsia="Times New Roman" w:hAnsi="Courier New" w:cs="Courier New"/>
          <w:sz w:val="17"/>
          <w:szCs w:val="17"/>
        </w:rPr>
        <w:t xml:space="preserve">                       (6.5)</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При этом генераторные зажимы токовых обмоток счетчика Г</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должны быть подключены к зажимам И</w:t>
      </w:r>
      <w:proofErr w:type="gramStart"/>
      <w:r w:rsidRPr="008733DA">
        <w:rPr>
          <w:rFonts w:ascii="Courier New" w:eastAsia="Times New Roman" w:hAnsi="Courier New" w:cs="Courier New"/>
          <w:sz w:val="17"/>
          <w:szCs w:val="17"/>
        </w:rPr>
        <w:t>1</w:t>
      </w:r>
      <w:proofErr w:type="gramEnd"/>
      <w:r w:rsidRPr="008733DA">
        <w:rPr>
          <w:rFonts w:ascii="Courier New" w:eastAsia="Times New Roman" w:hAnsi="Courier New" w:cs="Courier New"/>
          <w:sz w:val="17"/>
          <w:szCs w:val="17"/>
        </w:rPr>
        <w:t xml:space="preserve"> измерительных трансформа-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торов тока, а зажимы обмоток напряжения счетчика 1, 2 и 3 – к </w:t>
      </w:r>
      <w:proofErr w:type="spellStart"/>
      <w:r w:rsidRPr="008733DA">
        <w:rPr>
          <w:rFonts w:ascii="Courier New" w:eastAsia="Times New Roman" w:hAnsi="Courier New" w:cs="Courier New"/>
          <w:sz w:val="17"/>
          <w:szCs w:val="17"/>
        </w:rPr>
        <w:t>зажи</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мам «а» измерительных трансформаторов напряжения.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w:t>
      </w:r>
      <w:proofErr w:type="gramStart"/>
      <w:r w:rsidRPr="008733DA">
        <w:rPr>
          <w:rFonts w:ascii="Courier New" w:eastAsia="Times New Roman" w:hAnsi="Courier New" w:cs="Courier New"/>
          <w:sz w:val="17"/>
          <w:szCs w:val="17"/>
        </w:rPr>
        <w:t>I</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Г        1    Н Г            2   НГ       3        Н</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A</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НАГРУЗКА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B</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lastRenderedPageBreak/>
        <w:t xml:space="preserve">        C</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N</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Рис. 6.3. Схема включения трехэлементного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трехфазного счетчика типа СА</w:t>
      </w:r>
      <w:proofErr w:type="gramStart"/>
      <w:r w:rsidRPr="008733DA">
        <w:rPr>
          <w:rFonts w:ascii="Courier New" w:eastAsia="Times New Roman" w:hAnsi="Courier New" w:cs="Courier New"/>
          <w:sz w:val="17"/>
          <w:szCs w:val="17"/>
        </w:rPr>
        <w:t>4</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2. Программа работы</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Ознакомиться с аппаратурой и приборами, необходимыми </w:t>
      </w:r>
      <w:proofErr w:type="gramStart"/>
      <w:r w:rsidRPr="008733DA">
        <w:rPr>
          <w:rFonts w:ascii="Courier New" w:eastAsia="Times New Roman" w:hAnsi="Courier New" w:cs="Courier New"/>
          <w:sz w:val="17"/>
          <w:szCs w:val="17"/>
        </w:rPr>
        <w:t>для</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выполнения работы и записать их основные технические данные.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2. Собрать схему (рис. 6.4) и предъявить ее для проверки </w:t>
      </w:r>
      <w:proofErr w:type="spellStart"/>
      <w:r w:rsidRPr="008733DA">
        <w:rPr>
          <w:rFonts w:ascii="Courier New" w:eastAsia="Times New Roman" w:hAnsi="Courier New" w:cs="Courier New"/>
          <w:sz w:val="17"/>
          <w:szCs w:val="17"/>
        </w:rPr>
        <w:t>преподавате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лю</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3. При отсутствии тока в последовательной обмотке счетчика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(ключ SА разомкнут) и номинальном напряжении на его </w:t>
      </w:r>
      <w:proofErr w:type="gramStart"/>
      <w:r w:rsidRPr="008733DA">
        <w:rPr>
          <w:rFonts w:ascii="Courier New" w:eastAsia="Times New Roman" w:hAnsi="Courier New" w:cs="Courier New"/>
          <w:sz w:val="17"/>
          <w:szCs w:val="17"/>
        </w:rPr>
        <w:t>параллельной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обмотке убедиться в отсутствии вращения диска, т. е. в отсутствии у</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счетчика самохода.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4. Вычислить </w:t>
      </w:r>
      <w:proofErr w:type="gramStart"/>
      <w:r w:rsidRPr="008733DA">
        <w:rPr>
          <w:rFonts w:ascii="Courier New" w:eastAsia="Times New Roman" w:hAnsi="Courier New" w:cs="Courier New"/>
          <w:sz w:val="17"/>
          <w:szCs w:val="17"/>
        </w:rPr>
        <w:t>номинальную</w:t>
      </w:r>
      <w:proofErr w:type="gramEnd"/>
      <w:r w:rsidRPr="008733DA">
        <w:rPr>
          <w:rFonts w:ascii="Courier New" w:eastAsia="Times New Roman" w:hAnsi="Courier New" w:cs="Courier New"/>
          <w:sz w:val="17"/>
          <w:szCs w:val="17"/>
        </w:rPr>
        <w:t xml:space="preserve"> постоянную счетчика Сном..</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5. Измерить активную энергию, израсходованную в </w:t>
      </w:r>
      <w:proofErr w:type="gramStart"/>
      <w:r w:rsidRPr="008733DA">
        <w:rPr>
          <w:rFonts w:ascii="Courier New" w:eastAsia="Times New Roman" w:hAnsi="Courier New" w:cs="Courier New"/>
          <w:sz w:val="17"/>
          <w:szCs w:val="17"/>
        </w:rPr>
        <w:t>однофазной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цепи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300 сек., для чего: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включить схему в сеть переменного тока напряжением U = 220</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В;</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изменяя сопротивление нагрузки </w:t>
      </w:r>
      <w:proofErr w:type="spellStart"/>
      <w:r w:rsidRPr="008733DA">
        <w:rPr>
          <w:rFonts w:ascii="Courier New" w:eastAsia="Times New Roman" w:hAnsi="Courier New" w:cs="Courier New"/>
          <w:sz w:val="17"/>
          <w:szCs w:val="17"/>
        </w:rPr>
        <w:t>Rнагр</w:t>
      </w:r>
      <w:proofErr w:type="spellEnd"/>
      <w:proofErr w:type="gramStart"/>
      <w:r w:rsidRPr="008733DA">
        <w:rPr>
          <w:rFonts w:ascii="Courier New" w:eastAsia="Times New Roman" w:hAnsi="Courier New" w:cs="Courier New"/>
          <w:sz w:val="17"/>
          <w:szCs w:val="17"/>
        </w:rPr>
        <w:t xml:space="preserve"> .</w:t>
      </w:r>
      <w:proofErr w:type="gramEnd"/>
      <w:r w:rsidRPr="008733DA">
        <w:rPr>
          <w:rFonts w:ascii="Courier New" w:eastAsia="Times New Roman" w:hAnsi="Courier New" w:cs="Courier New"/>
          <w:sz w:val="17"/>
          <w:szCs w:val="17"/>
        </w:rPr>
        <w:t>по амперметру установить</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ток равный 50 % от номинального тока счетчика;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измерить число оборотов диска N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300 сек., ток в </w:t>
      </w:r>
      <w:proofErr w:type="spellStart"/>
      <w:r w:rsidRPr="008733DA">
        <w:rPr>
          <w:rFonts w:ascii="Courier New" w:eastAsia="Times New Roman" w:hAnsi="Courier New" w:cs="Courier New"/>
          <w:sz w:val="17"/>
          <w:szCs w:val="17"/>
        </w:rPr>
        <w:t>це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пи I, напряжение U, активную мощность </w:t>
      </w:r>
      <w:proofErr w:type="gramStart"/>
      <w:r w:rsidRPr="008733DA">
        <w:rPr>
          <w:rFonts w:ascii="Courier New" w:eastAsia="Times New Roman" w:hAnsi="Courier New" w:cs="Courier New"/>
          <w:sz w:val="17"/>
          <w:szCs w:val="17"/>
        </w:rPr>
        <w:t>Р</w:t>
      </w:r>
      <w:proofErr w:type="gram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вычислить энергию W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300 сек., используя показание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ваттметра, и энергию </w:t>
      </w:r>
      <w:proofErr w:type="spellStart"/>
      <w:proofErr w:type="gramStart"/>
      <w:r w:rsidRPr="008733DA">
        <w:rPr>
          <w:rFonts w:ascii="Courier New" w:eastAsia="Times New Roman" w:hAnsi="Courier New" w:cs="Courier New"/>
          <w:sz w:val="17"/>
          <w:szCs w:val="17"/>
        </w:rPr>
        <w:t>W</w:t>
      </w:r>
      <w:proofErr w:type="gramEnd"/>
      <w:r w:rsidRPr="008733DA">
        <w:rPr>
          <w:rFonts w:ascii="Courier New" w:eastAsia="Times New Roman" w:hAnsi="Courier New" w:cs="Courier New"/>
          <w:sz w:val="17"/>
          <w:szCs w:val="17"/>
        </w:rPr>
        <w:t>сч</w:t>
      </w:r>
      <w:proofErr w:type="spellEnd"/>
      <w:r w:rsidRPr="008733DA">
        <w:rPr>
          <w:rFonts w:ascii="Courier New" w:eastAsia="Times New Roman" w:hAnsi="Courier New" w:cs="Courier New"/>
          <w:sz w:val="17"/>
          <w:szCs w:val="17"/>
        </w:rPr>
        <w:t xml:space="preserve"> регистрируемую счетчиком за это же время,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используя Сном и N.</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P</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 Р</w:t>
      </w:r>
      <w:proofErr w:type="gramStart"/>
      <w:r w:rsidRPr="008733DA">
        <w:rPr>
          <w:rFonts w:ascii="Courier New" w:eastAsia="Times New Roman" w:hAnsi="Courier New" w:cs="Courier New"/>
          <w:sz w:val="17"/>
          <w:szCs w:val="17"/>
        </w:rPr>
        <w:t>W</w:t>
      </w:r>
      <w:proofErr w:type="gramEnd"/>
      <w:r w:rsidRPr="008733DA">
        <w:rPr>
          <w:rFonts w:ascii="Courier New" w:eastAsia="Times New Roman" w:hAnsi="Courier New" w:cs="Courier New"/>
          <w:sz w:val="17"/>
          <w:szCs w:val="17"/>
        </w:rPr>
        <w:t xml:space="preserve">              РА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Н SA</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Г                                             *                   A</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Н     Г</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w:t>
      </w:r>
      <w:r w:rsidRPr="008733DA">
        <w:rPr>
          <w:rFonts w:ascii="Cambria Math" w:eastAsia="Times New Roman" w:hAnsi="Cambria Math" w:cs="Cambria Math"/>
          <w:sz w:val="17"/>
          <w:szCs w:val="17"/>
        </w:rPr>
        <w:t>∼</w:t>
      </w:r>
      <w:r w:rsidRPr="008733DA">
        <w:rPr>
          <w:rFonts w:ascii="Courier New" w:eastAsia="Times New Roman" w:hAnsi="Courier New" w:cs="Courier New"/>
          <w:sz w:val="17"/>
          <w:szCs w:val="17"/>
        </w:rPr>
        <w:t xml:space="preserve"> 220                                             V Р</w:t>
      </w:r>
      <w:proofErr w:type="gramStart"/>
      <w:r w:rsidRPr="008733DA">
        <w:rPr>
          <w:rFonts w:ascii="Courier New" w:eastAsia="Times New Roman" w:hAnsi="Courier New" w:cs="Courier New"/>
          <w:sz w:val="17"/>
          <w:szCs w:val="17"/>
        </w:rPr>
        <w:t>V</w:t>
      </w:r>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Rнагр</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Рис.6.4. Схема измерения активной энергии в однофазной цепи.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6. Приняв за действительное значение энергии величину, </w:t>
      </w:r>
      <w:proofErr w:type="spellStart"/>
      <w:r w:rsidRPr="008733DA">
        <w:rPr>
          <w:rFonts w:ascii="Courier New" w:eastAsia="Times New Roman" w:hAnsi="Courier New" w:cs="Courier New"/>
          <w:sz w:val="17"/>
          <w:szCs w:val="17"/>
        </w:rPr>
        <w:t>подсчи</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танную</w:t>
      </w:r>
      <w:proofErr w:type="spellEnd"/>
      <w:r w:rsidRPr="008733DA">
        <w:rPr>
          <w:rFonts w:ascii="Courier New" w:eastAsia="Times New Roman" w:hAnsi="Courier New" w:cs="Courier New"/>
          <w:sz w:val="17"/>
          <w:szCs w:val="17"/>
        </w:rPr>
        <w:t xml:space="preserve"> по показанию ваттметра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300 сек., а </w:t>
      </w:r>
      <w:proofErr w:type="gramStart"/>
      <w:r w:rsidRPr="008733DA">
        <w:rPr>
          <w:rFonts w:ascii="Courier New" w:eastAsia="Times New Roman" w:hAnsi="Courier New" w:cs="Courier New"/>
          <w:sz w:val="17"/>
          <w:szCs w:val="17"/>
        </w:rPr>
        <w:t>за</w:t>
      </w:r>
      <w:proofErr w:type="gramEnd"/>
      <w:r w:rsidRPr="008733DA">
        <w:rPr>
          <w:rFonts w:ascii="Courier New" w:eastAsia="Times New Roman" w:hAnsi="Courier New" w:cs="Courier New"/>
          <w:sz w:val="17"/>
          <w:szCs w:val="17"/>
        </w:rPr>
        <w:t xml:space="preserve"> измеренное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значение – энергию, регистрируемую за то же время счетчиком, вы-</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числить относительную погрешность измерения энергии </w:t>
      </w:r>
      <w:proofErr w:type="spellStart"/>
      <w:r w:rsidRPr="008733DA">
        <w:rPr>
          <w:rFonts w:ascii="Courier New" w:eastAsia="Times New Roman" w:hAnsi="Courier New" w:cs="Courier New"/>
          <w:sz w:val="17"/>
          <w:szCs w:val="17"/>
        </w:rPr>
        <w:t>δw.</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7. Результаты измерений и расчетов записать в табл. 6.1.</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Таблица 6.1</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Нагрузка                 Опытные данные                        Расчетные данные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 % от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N     I     U       P         </w:t>
      </w:r>
      <w:proofErr w:type="spellStart"/>
      <w:proofErr w:type="gramStart"/>
      <w:r w:rsidRPr="008733DA">
        <w:rPr>
          <w:rFonts w:ascii="Courier New" w:eastAsia="Times New Roman" w:hAnsi="Courier New" w:cs="Courier New"/>
          <w:sz w:val="17"/>
          <w:szCs w:val="17"/>
        </w:rPr>
        <w:t>C</w:t>
      </w:r>
      <w:proofErr w:type="gramEnd"/>
      <w:r w:rsidRPr="008733DA">
        <w:rPr>
          <w:rFonts w:ascii="Courier New" w:eastAsia="Times New Roman" w:hAnsi="Courier New" w:cs="Courier New"/>
          <w:sz w:val="17"/>
          <w:szCs w:val="17"/>
        </w:rPr>
        <w:t>ном</w:t>
      </w:r>
      <w:proofErr w:type="spellEnd"/>
      <w:r w:rsidRPr="008733DA">
        <w:rPr>
          <w:rFonts w:ascii="Courier New" w:eastAsia="Times New Roman" w:hAnsi="Courier New" w:cs="Courier New"/>
          <w:sz w:val="17"/>
          <w:szCs w:val="17"/>
        </w:rPr>
        <w:t xml:space="preserve">       W        </w:t>
      </w:r>
      <w:proofErr w:type="spellStart"/>
      <w:r w:rsidRPr="008733DA">
        <w:rPr>
          <w:rFonts w:ascii="Courier New" w:eastAsia="Times New Roman" w:hAnsi="Courier New" w:cs="Courier New"/>
          <w:sz w:val="17"/>
          <w:szCs w:val="17"/>
        </w:rPr>
        <w:t>Wсч</w:t>
      </w:r>
      <w:proofErr w:type="spell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δw</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номинальной                                                            </w:t>
      </w:r>
      <w:proofErr w:type="spellStart"/>
      <w:r w:rsidRPr="008733DA">
        <w:rPr>
          <w:rFonts w:ascii="Courier New" w:eastAsia="Times New Roman" w:hAnsi="Courier New" w:cs="Courier New"/>
          <w:sz w:val="17"/>
          <w:szCs w:val="17"/>
        </w:rPr>
        <w:t>В</w:t>
      </w:r>
      <w:proofErr w:type="gramStart"/>
      <w:r w:rsidRPr="008733DA">
        <w:rPr>
          <w:rFonts w:ascii="Courier New" w:eastAsia="Times New Roman" w:hAnsi="Courier New" w:cs="Courier New"/>
          <w:sz w:val="17"/>
          <w:szCs w:val="17"/>
        </w:rPr>
        <w:t>m</w:t>
      </w:r>
      <w:proofErr w:type="spellEnd"/>
      <w:proofErr w:type="gramEnd"/>
      <w:r w:rsidRPr="008733DA">
        <w:rPr>
          <w:rFonts w:ascii="Courier New" w:eastAsia="Times New Roman" w:hAnsi="Courier New" w:cs="Courier New"/>
          <w:sz w:val="17"/>
          <w:szCs w:val="17"/>
        </w:rPr>
        <w:t xml:space="preserve"> с</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c</w:t>
      </w:r>
      <w:proofErr w:type="spellEnd"/>
      <w:r w:rsidRPr="008733DA">
        <w:rPr>
          <w:rFonts w:ascii="Courier New" w:eastAsia="Times New Roman" w:hAnsi="Courier New" w:cs="Courier New"/>
          <w:sz w:val="17"/>
          <w:szCs w:val="17"/>
        </w:rPr>
        <w:t xml:space="preserve">       </w:t>
      </w:r>
      <w:proofErr w:type="spellStart"/>
      <w:proofErr w:type="gramStart"/>
      <w:r w:rsidRPr="008733DA">
        <w:rPr>
          <w:rFonts w:ascii="Courier New" w:eastAsia="Times New Roman" w:hAnsi="Courier New" w:cs="Courier New"/>
          <w:sz w:val="17"/>
          <w:szCs w:val="17"/>
        </w:rPr>
        <w:t>o</w:t>
      </w:r>
      <w:proofErr w:type="gramEnd"/>
      <w:r w:rsidRPr="008733DA">
        <w:rPr>
          <w:rFonts w:ascii="Courier New" w:eastAsia="Times New Roman" w:hAnsi="Courier New" w:cs="Courier New"/>
          <w:sz w:val="17"/>
          <w:szCs w:val="17"/>
        </w:rPr>
        <w:t>бор</w:t>
      </w:r>
      <w:proofErr w:type="spellEnd"/>
      <w:r w:rsidRPr="008733DA">
        <w:rPr>
          <w:rFonts w:ascii="Courier New" w:eastAsia="Times New Roman" w:hAnsi="Courier New" w:cs="Courier New"/>
          <w:sz w:val="17"/>
          <w:szCs w:val="17"/>
        </w:rPr>
        <w:t xml:space="preserve">.       А       В       </w:t>
      </w:r>
      <w:proofErr w:type="spellStart"/>
      <w:r w:rsidRPr="008733DA">
        <w:rPr>
          <w:rFonts w:ascii="Courier New" w:eastAsia="Times New Roman" w:hAnsi="Courier New" w:cs="Courier New"/>
          <w:sz w:val="17"/>
          <w:szCs w:val="17"/>
        </w:rPr>
        <w:t>В</w:t>
      </w:r>
      <w:proofErr w:type="gramStart"/>
      <w:r w:rsidRPr="008733DA">
        <w:rPr>
          <w:rFonts w:ascii="Courier New" w:eastAsia="Times New Roman" w:hAnsi="Courier New" w:cs="Courier New"/>
          <w:sz w:val="17"/>
          <w:szCs w:val="17"/>
        </w:rPr>
        <w:t>m</w:t>
      </w:r>
      <w:proofErr w:type="spellEnd"/>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Вm</w:t>
      </w:r>
      <w:proofErr w:type="spellEnd"/>
      <w:r w:rsidRPr="008733DA">
        <w:rPr>
          <w:rFonts w:ascii="Courier New" w:eastAsia="Times New Roman" w:hAnsi="Courier New" w:cs="Courier New"/>
          <w:sz w:val="17"/>
          <w:szCs w:val="17"/>
        </w:rPr>
        <w:t xml:space="preserve"> с       </w:t>
      </w:r>
      <w:proofErr w:type="spellStart"/>
      <w:r w:rsidRPr="008733DA">
        <w:rPr>
          <w:rFonts w:ascii="Courier New" w:eastAsia="Times New Roman" w:hAnsi="Courier New" w:cs="Courier New"/>
          <w:sz w:val="17"/>
          <w:szCs w:val="17"/>
        </w:rPr>
        <w:t>Вm</w:t>
      </w:r>
      <w:proofErr w:type="spellEnd"/>
      <w:r w:rsidRPr="008733DA">
        <w:rPr>
          <w:rFonts w:ascii="Courier New" w:eastAsia="Times New Roman" w:hAnsi="Courier New" w:cs="Courier New"/>
          <w:sz w:val="17"/>
          <w:szCs w:val="17"/>
        </w:rPr>
        <w:t xml:space="preserve"> с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обор</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50 % </w:t>
      </w:r>
      <w:proofErr w:type="spellStart"/>
      <w:proofErr w:type="gramStart"/>
      <w:r w:rsidRPr="008733DA">
        <w:rPr>
          <w:rFonts w:ascii="Courier New" w:eastAsia="Times New Roman" w:hAnsi="Courier New" w:cs="Courier New"/>
          <w:sz w:val="17"/>
          <w:szCs w:val="17"/>
        </w:rPr>
        <w:t>I</w:t>
      </w:r>
      <w:proofErr w:type="gramEnd"/>
      <w:r w:rsidRPr="008733DA">
        <w:rPr>
          <w:rFonts w:ascii="Courier New" w:eastAsia="Times New Roman" w:hAnsi="Courier New" w:cs="Courier New"/>
          <w:sz w:val="17"/>
          <w:szCs w:val="17"/>
        </w:rPr>
        <w:t>ном</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8. Собрать схему (рис. 6.5) и предъявить ее для проверки </w:t>
      </w:r>
      <w:proofErr w:type="spellStart"/>
      <w:r w:rsidRPr="008733DA">
        <w:rPr>
          <w:rFonts w:ascii="Courier New" w:eastAsia="Times New Roman" w:hAnsi="Courier New" w:cs="Courier New"/>
          <w:sz w:val="17"/>
          <w:szCs w:val="17"/>
        </w:rPr>
        <w:t>преподавате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лю</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9. Определить </w:t>
      </w:r>
      <w:proofErr w:type="gramStart"/>
      <w:r w:rsidRPr="008733DA">
        <w:rPr>
          <w:rFonts w:ascii="Courier New" w:eastAsia="Times New Roman" w:hAnsi="Courier New" w:cs="Courier New"/>
          <w:sz w:val="17"/>
          <w:szCs w:val="17"/>
        </w:rPr>
        <w:t>номинальную</w:t>
      </w:r>
      <w:proofErr w:type="gramEnd"/>
      <w:r w:rsidRPr="008733DA">
        <w:rPr>
          <w:rFonts w:ascii="Courier New" w:eastAsia="Times New Roman" w:hAnsi="Courier New" w:cs="Courier New"/>
          <w:sz w:val="17"/>
          <w:szCs w:val="17"/>
        </w:rPr>
        <w:t xml:space="preserve"> постоянную трехфазного счетчика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proofErr w:type="gramStart"/>
      <w:r w:rsidRPr="008733DA">
        <w:rPr>
          <w:rFonts w:ascii="Courier New" w:eastAsia="Times New Roman" w:hAnsi="Courier New" w:cs="Courier New"/>
          <w:sz w:val="17"/>
          <w:szCs w:val="17"/>
        </w:rPr>
        <w:t>C</w:t>
      </w:r>
      <w:proofErr w:type="gramEnd"/>
      <w:r w:rsidRPr="008733DA">
        <w:rPr>
          <w:rFonts w:ascii="Courier New" w:eastAsia="Times New Roman" w:hAnsi="Courier New" w:cs="Courier New"/>
          <w:sz w:val="17"/>
          <w:szCs w:val="17"/>
        </w:rPr>
        <w:t>ном</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10. Измерить активную энергию, израсходованную в </w:t>
      </w:r>
      <w:proofErr w:type="gramStart"/>
      <w:r w:rsidRPr="008733DA">
        <w:rPr>
          <w:rFonts w:ascii="Courier New" w:eastAsia="Times New Roman" w:hAnsi="Courier New" w:cs="Courier New"/>
          <w:sz w:val="17"/>
          <w:szCs w:val="17"/>
        </w:rPr>
        <w:t>трехфазной</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цепи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600 сек., для чего: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включить схему в сеть переменного тока напряжением 220/127</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В.;</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замкнуть ключ SA и изменяя сопротивление нагрузки RA, RB, </w:t>
      </w:r>
      <w:proofErr w:type="gramStart"/>
      <w:r w:rsidRPr="008733DA">
        <w:rPr>
          <w:rFonts w:ascii="Courier New" w:eastAsia="Times New Roman" w:hAnsi="Courier New" w:cs="Courier New"/>
          <w:sz w:val="17"/>
          <w:szCs w:val="17"/>
        </w:rPr>
        <w:t>R</w:t>
      </w:r>
      <w:proofErr w:type="gramEnd"/>
      <w:r w:rsidRPr="008733DA">
        <w:rPr>
          <w:rFonts w:ascii="Courier New" w:eastAsia="Times New Roman" w:hAnsi="Courier New" w:cs="Courier New"/>
          <w:sz w:val="17"/>
          <w:szCs w:val="17"/>
        </w:rPr>
        <w:t>С</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по амперметрам РА</w:t>
      </w:r>
      <w:proofErr w:type="gramStart"/>
      <w:r w:rsidRPr="008733DA">
        <w:rPr>
          <w:rFonts w:ascii="Courier New" w:eastAsia="Times New Roman" w:hAnsi="Courier New" w:cs="Courier New"/>
          <w:sz w:val="17"/>
          <w:szCs w:val="17"/>
        </w:rPr>
        <w:t>1</w:t>
      </w:r>
      <w:proofErr w:type="gramEnd"/>
      <w:r w:rsidRPr="008733DA">
        <w:rPr>
          <w:rFonts w:ascii="Courier New" w:eastAsia="Times New Roman" w:hAnsi="Courier New" w:cs="Courier New"/>
          <w:sz w:val="17"/>
          <w:szCs w:val="17"/>
        </w:rPr>
        <w:t>, РА2, РА3 установить неравномерную нагрузку;</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измерить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600 сек число оборотов диска трехфазного</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счетчика активной энергии N, токи IА, I</w:t>
      </w:r>
      <w:proofErr w:type="gramStart"/>
      <w:r w:rsidRPr="008733DA">
        <w:rPr>
          <w:rFonts w:ascii="Courier New" w:eastAsia="Times New Roman" w:hAnsi="Courier New" w:cs="Courier New"/>
          <w:sz w:val="17"/>
          <w:szCs w:val="17"/>
        </w:rPr>
        <w:t xml:space="preserve"> В</w:t>
      </w:r>
      <w:proofErr w:type="gramEnd"/>
      <w:r w:rsidRPr="008733DA">
        <w:rPr>
          <w:rFonts w:ascii="Courier New" w:eastAsia="Times New Roman" w:hAnsi="Courier New" w:cs="Courier New"/>
          <w:sz w:val="17"/>
          <w:szCs w:val="17"/>
        </w:rPr>
        <w:t>, IС и напряжения UА, UВ, UC;</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вычислить: активную мощность трехфазной цепи </w:t>
      </w:r>
      <w:proofErr w:type="gramStart"/>
      <w:r w:rsidRPr="008733DA">
        <w:rPr>
          <w:rFonts w:ascii="Courier New" w:eastAsia="Times New Roman" w:hAnsi="Courier New" w:cs="Courier New"/>
          <w:sz w:val="17"/>
          <w:szCs w:val="17"/>
        </w:rPr>
        <w:t>Р</w:t>
      </w:r>
      <w:proofErr w:type="gramEnd"/>
      <w:r w:rsidRPr="008733DA">
        <w:rPr>
          <w:rFonts w:ascii="Courier New" w:eastAsia="Times New Roman" w:hAnsi="Courier New" w:cs="Courier New"/>
          <w:sz w:val="17"/>
          <w:szCs w:val="17"/>
        </w:rPr>
        <w:t xml:space="preserve"> (используя</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показания ваттметров PW1 и PW2); активную энергию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600 сек,</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gramStart"/>
      <w:r w:rsidRPr="008733DA">
        <w:rPr>
          <w:rFonts w:ascii="Courier New" w:eastAsia="Times New Roman" w:hAnsi="Courier New" w:cs="Courier New"/>
          <w:sz w:val="17"/>
          <w:szCs w:val="17"/>
        </w:rPr>
        <w:t>регистрируемую</w:t>
      </w:r>
      <w:proofErr w:type="gramEnd"/>
      <w:r w:rsidRPr="008733DA">
        <w:rPr>
          <w:rFonts w:ascii="Courier New" w:eastAsia="Times New Roman" w:hAnsi="Courier New" w:cs="Courier New"/>
          <w:sz w:val="17"/>
          <w:szCs w:val="17"/>
        </w:rPr>
        <w:t xml:space="preserve"> счетчиком САЗ (</w:t>
      </w:r>
      <w:proofErr w:type="spellStart"/>
      <w:r w:rsidRPr="008733DA">
        <w:rPr>
          <w:rFonts w:ascii="Courier New" w:eastAsia="Times New Roman" w:hAnsi="Courier New" w:cs="Courier New"/>
          <w:sz w:val="17"/>
          <w:szCs w:val="17"/>
        </w:rPr>
        <w:t>Wсч</w:t>
      </w:r>
      <w:proofErr w:type="spellEnd"/>
      <w:r w:rsidRPr="008733DA">
        <w:rPr>
          <w:rFonts w:ascii="Courier New" w:eastAsia="Times New Roman" w:hAnsi="Courier New" w:cs="Courier New"/>
          <w:sz w:val="17"/>
          <w:szCs w:val="17"/>
        </w:rPr>
        <w:t xml:space="preserve">) и по показаниям двух </w:t>
      </w:r>
      <w:proofErr w:type="spellStart"/>
      <w:r w:rsidRPr="008733DA">
        <w:rPr>
          <w:rFonts w:ascii="Courier New" w:eastAsia="Times New Roman" w:hAnsi="Courier New" w:cs="Courier New"/>
          <w:sz w:val="17"/>
          <w:szCs w:val="17"/>
        </w:rPr>
        <w:t>ватметров</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(W).</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lastRenderedPageBreak/>
        <w:t xml:space="preserve">     11. Приняв за действительные значения активной энергии </w:t>
      </w:r>
      <w:proofErr w:type="spellStart"/>
      <w:r w:rsidRPr="008733DA">
        <w:rPr>
          <w:rFonts w:ascii="Courier New" w:eastAsia="Times New Roman" w:hAnsi="Courier New" w:cs="Courier New"/>
          <w:sz w:val="17"/>
          <w:szCs w:val="17"/>
        </w:rPr>
        <w:t>величи</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ну, </w:t>
      </w:r>
      <w:proofErr w:type="gramStart"/>
      <w:r w:rsidRPr="008733DA">
        <w:rPr>
          <w:rFonts w:ascii="Courier New" w:eastAsia="Times New Roman" w:hAnsi="Courier New" w:cs="Courier New"/>
          <w:sz w:val="17"/>
          <w:szCs w:val="17"/>
        </w:rPr>
        <w:t>подсчитанную</w:t>
      </w:r>
      <w:proofErr w:type="gramEnd"/>
      <w:r w:rsidRPr="008733DA">
        <w:rPr>
          <w:rFonts w:ascii="Courier New" w:eastAsia="Times New Roman" w:hAnsi="Courier New" w:cs="Courier New"/>
          <w:sz w:val="17"/>
          <w:szCs w:val="17"/>
        </w:rPr>
        <w:t xml:space="preserve"> по показаниям двух ваттметров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600 сек,</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а за измеренные значения – энергию, регистрируемую </w:t>
      </w:r>
      <w:proofErr w:type="gramStart"/>
      <w:r w:rsidRPr="008733DA">
        <w:rPr>
          <w:rFonts w:ascii="Courier New" w:eastAsia="Times New Roman" w:hAnsi="Courier New" w:cs="Courier New"/>
          <w:sz w:val="17"/>
          <w:szCs w:val="17"/>
        </w:rPr>
        <w:t>трехфазным</w:t>
      </w:r>
      <w:proofErr w:type="gram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счетчиком активной энергии за время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 600 сек, вычислить </w:t>
      </w:r>
      <w:proofErr w:type="spellStart"/>
      <w:r w:rsidRPr="008733DA">
        <w:rPr>
          <w:rFonts w:ascii="Courier New" w:eastAsia="Times New Roman" w:hAnsi="Courier New" w:cs="Courier New"/>
          <w:sz w:val="17"/>
          <w:szCs w:val="17"/>
        </w:rPr>
        <w:t>погреш</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ность</w:t>
      </w:r>
      <w:proofErr w:type="spellEnd"/>
      <w:r w:rsidRPr="008733DA">
        <w:rPr>
          <w:rFonts w:ascii="Courier New" w:eastAsia="Times New Roman" w:hAnsi="Courier New" w:cs="Courier New"/>
          <w:sz w:val="17"/>
          <w:szCs w:val="17"/>
        </w:rPr>
        <w:t xml:space="preserve"> измерения активной энергии (</w:t>
      </w:r>
      <w:proofErr w:type="spellStart"/>
      <w:r w:rsidRPr="008733DA">
        <w:rPr>
          <w:rFonts w:ascii="Courier New" w:eastAsia="Times New Roman" w:hAnsi="Courier New" w:cs="Courier New"/>
          <w:sz w:val="17"/>
          <w:szCs w:val="17"/>
        </w:rPr>
        <w:t>δW</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PI</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САЗ</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Г                                           Н</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Н             Г       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5571C1"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5571C1">
        <w:rPr>
          <w:rFonts w:ascii="Courier New" w:eastAsia="Times New Roman" w:hAnsi="Courier New" w:cs="Courier New"/>
          <w:sz w:val="17"/>
          <w:szCs w:val="17"/>
        </w:rPr>
        <w:t xml:space="preserve">                  </w:t>
      </w:r>
      <w:r w:rsidRPr="008733DA">
        <w:rPr>
          <w:rFonts w:ascii="Courier New" w:eastAsia="Times New Roman" w:hAnsi="Courier New" w:cs="Courier New"/>
          <w:sz w:val="17"/>
          <w:szCs w:val="17"/>
          <w:lang w:val="en-US"/>
        </w:rPr>
        <w:t>PA</w:t>
      </w:r>
      <w:r w:rsidRPr="005571C1">
        <w:rPr>
          <w:rFonts w:ascii="Courier New" w:eastAsia="Times New Roman" w:hAnsi="Courier New" w:cs="Courier New"/>
          <w:sz w:val="17"/>
          <w:szCs w:val="17"/>
        </w:rPr>
        <w:t xml:space="preserve">1               </w:t>
      </w:r>
      <w:r w:rsidRPr="008733DA">
        <w:rPr>
          <w:rFonts w:ascii="Courier New" w:eastAsia="Times New Roman" w:hAnsi="Courier New" w:cs="Courier New"/>
          <w:sz w:val="17"/>
          <w:szCs w:val="17"/>
          <w:lang w:val="en-US"/>
        </w:rPr>
        <w:t>PA</w:t>
      </w:r>
      <w:r w:rsidRPr="005571C1">
        <w:rPr>
          <w:rFonts w:ascii="Courier New" w:eastAsia="Times New Roman" w:hAnsi="Courier New" w:cs="Courier New"/>
          <w:sz w:val="17"/>
          <w:szCs w:val="17"/>
        </w:rPr>
        <w:t xml:space="preserve">2           </w:t>
      </w:r>
      <w:r w:rsidRPr="008733DA">
        <w:rPr>
          <w:rFonts w:ascii="Courier New" w:eastAsia="Times New Roman" w:hAnsi="Courier New" w:cs="Courier New"/>
          <w:sz w:val="17"/>
          <w:szCs w:val="17"/>
          <w:lang w:val="en-US"/>
        </w:rPr>
        <w:t>PA</w:t>
      </w:r>
      <w:r w:rsidRPr="005571C1">
        <w:rPr>
          <w:rFonts w:ascii="Courier New" w:eastAsia="Times New Roman" w:hAnsi="Courier New" w:cs="Courier New"/>
          <w:sz w:val="17"/>
          <w:szCs w:val="17"/>
        </w:rPr>
        <w:t xml:space="preserve">3              </w:t>
      </w:r>
      <w:r w:rsidRPr="008733DA">
        <w:rPr>
          <w:rFonts w:ascii="Courier New" w:eastAsia="Times New Roman" w:hAnsi="Courier New" w:cs="Courier New"/>
          <w:sz w:val="17"/>
          <w:szCs w:val="17"/>
          <w:lang w:val="en-US"/>
        </w:rPr>
        <w:t>a</w:t>
      </w:r>
    </w:p>
    <w:p w:rsidR="008733DA" w:rsidRPr="005571C1"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5571C1">
        <w:rPr>
          <w:rFonts w:ascii="Courier New" w:eastAsia="Times New Roman" w:hAnsi="Courier New" w:cs="Courier New"/>
          <w:sz w:val="17"/>
          <w:szCs w:val="17"/>
        </w:rPr>
        <w:t xml:space="preserve">                                                                              </w:t>
      </w:r>
      <w:proofErr w:type="gramStart"/>
      <w:r w:rsidRPr="008733DA">
        <w:rPr>
          <w:rFonts w:ascii="Courier New" w:eastAsia="Times New Roman" w:hAnsi="Courier New" w:cs="Courier New"/>
          <w:sz w:val="17"/>
          <w:szCs w:val="17"/>
          <w:lang w:val="en-US"/>
        </w:rPr>
        <w:t>b</w:t>
      </w:r>
      <w:proofErr w:type="gramEnd"/>
    </w:p>
    <w:p w:rsidR="008733DA" w:rsidRPr="005571C1"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5571C1">
        <w:rPr>
          <w:rFonts w:ascii="Courier New" w:eastAsia="Times New Roman" w:hAnsi="Courier New" w:cs="Courier New"/>
          <w:sz w:val="17"/>
          <w:szCs w:val="17"/>
        </w:rPr>
        <w:t xml:space="preserve">                  </w:t>
      </w:r>
      <w:r w:rsidRPr="008733DA">
        <w:rPr>
          <w:rFonts w:ascii="Courier New" w:eastAsia="Times New Roman" w:hAnsi="Courier New" w:cs="Courier New"/>
          <w:sz w:val="17"/>
          <w:szCs w:val="17"/>
          <w:lang w:val="en-US"/>
        </w:rPr>
        <w:t>A</w:t>
      </w:r>
      <w:r w:rsidRPr="005571C1">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lang w:val="en-US"/>
        </w:rPr>
        <w:t>A</w:t>
      </w:r>
      <w:proofErr w:type="spellEnd"/>
      <w:r w:rsidRPr="005571C1">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lang w:val="en-US"/>
        </w:rPr>
        <w:t>A</w:t>
      </w:r>
      <w:proofErr w:type="spellEnd"/>
    </w:p>
    <w:p w:rsidR="008733DA" w:rsidRPr="005571C1"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5571C1">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c</w:t>
      </w:r>
      <w:proofErr w:type="spellEnd"/>
      <w:r w:rsidRPr="008733DA">
        <w:rPr>
          <w:rFonts w:ascii="Courier New" w:eastAsia="Times New Roman" w:hAnsi="Courier New" w:cs="Courier New"/>
          <w:sz w:val="17"/>
          <w:szCs w:val="17"/>
        </w:rPr>
        <w:t xml:space="preserve">                           SA</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PW1</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PV</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PW2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           *                                V                         M</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Рис.6.5. Схема измерения активной энергии в трехфазной цепи.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12. Результаты измерений и расчетов записать в табл. 6.2.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Таблица 6.2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Опытные данные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t</w:t>
      </w:r>
      <w:proofErr w:type="spellEnd"/>
      <w:r w:rsidRPr="008733DA">
        <w:rPr>
          <w:rFonts w:ascii="Courier New" w:eastAsia="Times New Roman" w:hAnsi="Courier New" w:cs="Courier New"/>
          <w:sz w:val="17"/>
          <w:szCs w:val="17"/>
        </w:rPr>
        <w:t xml:space="preserve">           N        </w:t>
      </w:r>
      <w:proofErr w:type="gramStart"/>
      <w:r w:rsidRPr="008733DA">
        <w:rPr>
          <w:rFonts w:ascii="Courier New" w:eastAsia="Times New Roman" w:hAnsi="Courier New" w:cs="Courier New"/>
          <w:sz w:val="17"/>
          <w:szCs w:val="17"/>
        </w:rPr>
        <w:t>I</w:t>
      </w:r>
      <w:proofErr w:type="gramEnd"/>
      <w:r w:rsidRPr="008733DA">
        <w:rPr>
          <w:rFonts w:ascii="Courier New" w:eastAsia="Times New Roman" w:hAnsi="Courier New" w:cs="Courier New"/>
          <w:sz w:val="17"/>
          <w:szCs w:val="17"/>
        </w:rPr>
        <w:t>А         IВ      IС      UА      UВ          UС     PW1        PW2</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сек.        обор.     А          </w:t>
      </w:r>
      <w:proofErr w:type="spellStart"/>
      <w:proofErr w:type="gramStart"/>
      <w:r w:rsidRPr="008733DA">
        <w:rPr>
          <w:rFonts w:ascii="Courier New" w:eastAsia="Times New Roman" w:hAnsi="Courier New" w:cs="Courier New"/>
          <w:sz w:val="17"/>
          <w:szCs w:val="17"/>
        </w:rPr>
        <w:t>А</w:t>
      </w:r>
      <w:proofErr w:type="spellEnd"/>
      <w:proofErr w:type="gram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А</w:t>
      </w:r>
      <w:proofErr w:type="spellEnd"/>
      <w:r w:rsidRPr="008733DA">
        <w:rPr>
          <w:rFonts w:ascii="Courier New" w:eastAsia="Times New Roman" w:hAnsi="Courier New" w:cs="Courier New"/>
          <w:sz w:val="17"/>
          <w:szCs w:val="17"/>
        </w:rPr>
        <w:t xml:space="preserve">       В       </w:t>
      </w:r>
      <w:proofErr w:type="spellStart"/>
      <w:r w:rsidRPr="008733DA">
        <w:rPr>
          <w:rFonts w:ascii="Courier New" w:eastAsia="Times New Roman" w:hAnsi="Courier New" w:cs="Courier New"/>
          <w:sz w:val="17"/>
          <w:szCs w:val="17"/>
        </w:rPr>
        <w:t>В</w:t>
      </w:r>
      <w:proofErr w:type="spell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В</w:t>
      </w:r>
      <w:proofErr w:type="spellEnd"/>
      <w:r w:rsidRPr="008733DA">
        <w:rPr>
          <w:rFonts w:ascii="Courier New" w:eastAsia="Times New Roman" w:hAnsi="Courier New" w:cs="Courier New"/>
          <w:sz w:val="17"/>
          <w:szCs w:val="17"/>
        </w:rPr>
        <w:t xml:space="preserve">      Вт         </w:t>
      </w:r>
      <w:proofErr w:type="spellStart"/>
      <w:r w:rsidRPr="008733DA">
        <w:rPr>
          <w:rFonts w:ascii="Courier New" w:eastAsia="Times New Roman" w:hAnsi="Courier New" w:cs="Courier New"/>
          <w:sz w:val="17"/>
          <w:szCs w:val="17"/>
        </w:rPr>
        <w:t>Вт</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Расчетные данные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w:t>
      </w:r>
      <w:proofErr w:type="gramStart"/>
      <w:r w:rsidRPr="008733DA">
        <w:rPr>
          <w:rFonts w:ascii="Courier New" w:eastAsia="Times New Roman" w:hAnsi="Courier New" w:cs="Courier New"/>
          <w:sz w:val="17"/>
          <w:szCs w:val="17"/>
        </w:rPr>
        <w:t>Р</w:t>
      </w:r>
      <w:proofErr w:type="gramEnd"/>
      <w:r w:rsidRPr="008733DA">
        <w:rPr>
          <w:rFonts w:ascii="Courier New" w:eastAsia="Times New Roman" w:hAnsi="Courier New" w:cs="Courier New"/>
          <w:sz w:val="17"/>
          <w:szCs w:val="17"/>
        </w:rPr>
        <w:t xml:space="preserve">                C ном                W                </w:t>
      </w:r>
      <w:proofErr w:type="spellStart"/>
      <w:r w:rsidRPr="008733DA">
        <w:rPr>
          <w:rFonts w:ascii="Courier New" w:eastAsia="Times New Roman" w:hAnsi="Courier New" w:cs="Courier New"/>
          <w:sz w:val="17"/>
          <w:szCs w:val="17"/>
        </w:rPr>
        <w:t>Wсч</w:t>
      </w:r>
      <w:proofErr w:type="spellEnd"/>
      <w:r w:rsidRPr="008733DA">
        <w:rPr>
          <w:rFonts w:ascii="Courier New" w:eastAsia="Times New Roman" w:hAnsi="Courier New" w:cs="Courier New"/>
          <w:sz w:val="17"/>
          <w:szCs w:val="17"/>
        </w:rPr>
        <w:t xml:space="preserve">                 </w:t>
      </w:r>
      <w:proofErr w:type="spellStart"/>
      <w:r w:rsidRPr="008733DA">
        <w:rPr>
          <w:rFonts w:ascii="Courier New" w:eastAsia="Times New Roman" w:hAnsi="Courier New" w:cs="Courier New"/>
          <w:sz w:val="17"/>
          <w:szCs w:val="17"/>
        </w:rPr>
        <w:t>δW</w:t>
      </w:r>
      <w:proofErr w:type="spellEnd"/>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Вт              </w:t>
      </w:r>
      <w:proofErr w:type="gramStart"/>
      <w:r w:rsidRPr="008733DA">
        <w:rPr>
          <w:rFonts w:ascii="Courier New" w:eastAsia="Times New Roman" w:hAnsi="Courier New" w:cs="Courier New"/>
          <w:sz w:val="17"/>
          <w:szCs w:val="17"/>
        </w:rPr>
        <w:t>Вт</w:t>
      </w:r>
      <w:proofErr w:type="gramEnd"/>
      <w:r w:rsidRPr="008733DA">
        <w:rPr>
          <w:rFonts w:ascii="Courier New" w:eastAsia="Times New Roman" w:hAnsi="Courier New" w:cs="Courier New"/>
          <w:sz w:val="17"/>
          <w:szCs w:val="17"/>
        </w:rPr>
        <w:t xml:space="preserve">·с/об              Вт·с              </w:t>
      </w:r>
      <w:proofErr w:type="spellStart"/>
      <w:r w:rsidRPr="008733DA">
        <w:rPr>
          <w:rFonts w:ascii="Courier New" w:eastAsia="Times New Roman" w:hAnsi="Courier New" w:cs="Courier New"/>
          <w:sz w:val="17"/>
          <w:szCs w:val="17"/>
        </w:rPr>
        <w:t>Вт·с</w:t>
      </w:r>
      <w:proofErr w:type="spellEnd"/>
      <w:r w:rsidRPr="008733DA">
        <w:rPr>
          <w:rFonts w:ascii="Courier New" w:eastAsia="Times New Roman" w:hAnsi="Courier New" w:cs="Courier New"/>
          <w:sz w:val="17"/>
          <w:szCs w:val="17"/>
        </w:rPr>
        <w:t xml:space="preserve">                %</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3. Содержание отчета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Технические данные оборудования и измерительных приборов,</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gramStart"/>
      <w:r w:rsidRPr="008733DA">
        <w:rPr>
          <w:rFonts w:ascii="Courier New" w:eastAsia="Times New Roman" w:hAnsi="Courier New" w:cs="Courier New"/>
          <w:sz w:val="17"/>
          <w:szCs w:val="17"/>
        </w:rPr>
        <w:t>используемых</w:t>
      </w:r>
      <w:proofErr w:type="gramEnd"/>
      <w:r w:rsidRPr="008733DA">
        <w:rPr>
          <w:rFonts w:ascii="Courier New" w:eastAsia="Times New Roman" w:hAnsi="Courier New" w:cs="Courier New"/>
          <w:sz w:val="17"/>
          <w:szCs w:val="17"/>
        </w:rPr>
        <w:t xml:space="preserve"> в работе.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2. Схемы произведенных измерений.</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3. Расчет номинальных постоянных счетчиков, энергии и </w:t>
      </w:r>
      <w:proofErr w:type="spellStart"/>
      <w:r w:rsidRPr="008733DA">
        <w:rPr>
          <w:rFonts w:ascii="Courier New" w:eastAsia="Times New Roman" w:hAnsi="Courier New" w:cs="Courier New"/>
          <w:sz w:val="17"/>
          <w:szCs w:val="17"/>
        </w:rPr>
        <w:t>погреш</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ностей</w:t>
      </w:r>
      <w:proofErr w:type="spellEnd"/>
      <w:r w:rsidRPr="008733DA">
        <w:rPr>
          <w:rFonts w:ascii="Courier New" w:eastAsia="Times New Roman" w:hAnsi="Courier New" w:cs="Courier New"/>
          <w:sz w:val="17"/>
          <w:szCs w:val="17"/>
        </w:rPr>
        <w:t xml:space="preserve"> измерений.</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4. Таблицы с опытными и расчетными данными.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5. Ответы на контрольные вопросы.</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6. Выводы по работе.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4. Контрольные вопросы для подготовки к работе</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1. Как определить </w:t>
      </w:r>
      <w:proofErr w:type="gramStart"/>
      <w:r w:rsidRPr="008733DA">
        <w:rPr>
          <w:rFonts w:ascii="Courier New" w:eastAsia="Times New Roman" w:hAnsi="Courier New" w:cs="Courier New"/>
          <w:sz w:val="17"/>
          <w:szCs w:val="17"/>
        </w:rPr>
        <w:t>номинальную</w:t>
      </w:r>
      <w:proofErr w:type="gramEnd"/>
      <w:r w:rsidRPr="008733DA">
        <w:rPr>
          <w:rFonts w:ascii="Courier New" w:eastAsia="Times New Roman" w:hAnsi="Courier New" w:cs="Courier New"/>
          <w:sz w:val="17"/>
          <w:szCs w:val="17"/>
        </w:rPr>
        <w:t xml:space="preserve"> постоянную счетчика?</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2. В каких случаях применяются двухэлементные и </w:t>
      </w:r>
      <w:proofErr w:type="spellStart"/>
      <w:r w:rsidRPr="008733DA">
        <w:rPr>
          <w:rFonts w:ascii="Courier New" w:eastAsia="Times New Roman" w:hAnsi="Courier New" w:cs="Courier New"/>
          <w:sz w:val="17"/>
          <w:szCs w:val="17"/>
        </w:rPr>
        <w:t>трехэлемент</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ные</w:t>
      </w:r>
      <w:proofErr w:type="spellEnd"/>
      <w:r w:rsidRPr="008733DA">
        <w:rPr>
          <w:rFonts w:ascii="Courier New" w:eastAsia="Times New Roman" w:hAnsi="Courier New" w:cs="Courier New"/>
          <w:sz w:val="17"/>
          <w:szCs w:val="17"/>
        </w:rPr>
        <w:t xml:space="preserve"> счетчики активной энергии?</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3. Какие виды трехфазных счетчиков активной энергии выпускают-</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ся</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r w:rsidRPr="008733DA">
        <w:rPr>
          <w:rFonts w:ascii="Courier New" w:eastAsia="Times New Roman" w:hAnsi="Courier New" w:cs="Courier New"/>
          <w:sz w:val="17"/>
          <w:szCs w:val="17"/>
        </w:rPr>
        <w:t xml:space="preserve">    4. Как измерить энергию при подключении счетчиков через </w:t>
      </w:r>
      <w:proofErr w:type="spellStart"/>
      <w:r w:rsidRPr="008733DA">
        <w:rPr>
          <w:rFonts w:ascii="Courier New" w:eastAsia="Times New Roman" w:hAnsi="Courier New" w:cs="Courier New"/>
          <w:sz w:val="17"/>
          <w:szCs w:val="17"/>
        </w:rPr>
        <w:t>изме</w:t>
      </w:r>
      <w:proofErr w:type="spellEnd"/>
      <w:r w:rsidRPr="008733DA">
        <w:rPr>
          <w:rFonts w:ascii="Courier New" w:eastAsia="Times New Roman" w:hAnsi="Courier New" w:cs="Courier New"/>
          <w:sz w:val="17"/>
          <w:szCs w:val="17"/>
        </w:rPr>
        <w:t>-</w:t>
      </w:r>
    </w:p>
    <w:p w:rsidR="008733DA" w:rsidRPr="008733DA" w:rsidRDefault="008733DA" w:rsidP="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17"/>
          <w:szCs w:val="17"/>
        </w:rPr>
      </w:pPr>
      <w:proofErr w:type="spellStart"/>
      <w:r w:rsidRPr="008733DA">
        <w:rPr>
          <w:rFonts w:ascii="Courier New" w:eastAsia="Times New Roman" w:hAnsi="Courier New" w:cs="Courier New"/>
          <w:sz w:val="17"/>
          <w:szCs w:val="17"/>
        </w:rPr>
        <w:t>рительные</w:t>
      </w:r>
      <w:proofErr w:type="spellEnd"/>
      <w:r w:rsidRPr="008733DA">
        <w:rPr>
          <w:rFonts w:ascii="Courier New" w:eastAsia="Times New Roman" w:hAnsi="Courier New" w:cs="Courier New"/>
          <w:sz w:val="17"/>
          <w:szCs w:val="17"/>
        </w:rPr>
        <w:t xml:space="preserve"> трансформаторы тока и напряжения?</w:t>
      </w:r>
    </w:p>
    <w:p w:rsidR="003F3584" w:rsidRPr="00F70A97" w:rsidRDefault="003F3584" w:rsidP="00B9752E"/>
    <w:sectPr w:rsidR="003F3584" w:rsidRPr="00F70A97" w:rsidSect="008F11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633"/>
    <w:multiLevelType w:val="multilevel"/>
    <w:tmpl w:val="87CE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467D7"/>
    <w:multiLevelType w:val="multilevel"/>
    <w:tmpl w:val="054205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05AB2984"/>
    <w:multiLevelType w:val="multilevel"/>
    <w:tmpl w:val="57B8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F11A38"/>
    <w:multiLevelType w:val="multilevel"/>
    <w:tmpl w:val="FE14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8123FC"/>
    <w:multiLevelType w:val="multilevel"/>
    <w:tmpl w:val="72189F8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2C1025F5"/>
    <w:multiLevelType w:val="multilevel"/>
    <w:tmpl w:val="B9A4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D4E5513"/>
    <w:multiLevelType w:val="multilevel"/>
    <w:tmpl w:val="0290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B864D42"/>
    <w:multiLevelType w:val="multilevel"/>
    <w:tmpl w:val="4EDC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B990F8C"/>
    <w:multiLevelType w:val="multilevel"/>
    <w:tmpl w:val="661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314DEA"/>
    <w:multiLevelType w:val="multilevel"/>
    <w:tmpl w:val="AD56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441457"/>
    <w:multiLevelType w:val="multilevel"/>
    <w:tmpl w:val="E8C0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B13083"/>
    <w:multiLevelType w:val="multilevel"/>
    <w:tmpl w:val="ADF2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B2135D"/>
    <w:multiLevelType w:val="multilevel"/>
    <w:tmpl w:val="0930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133F5B"/>
    <w:multiLevelType w:val="multilevel"/>
    <w:tmpl w:val="A74EE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E958FF"/>
    <w:multiLevelType w:val="multilevel"/>
    <w:tmpl w:val="FB84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5"/>
  </w:num>
  <w:num w:numId="4">
    <w:abstractNumId w:val="6"/>
  </w:num>
  <w:num w:numId="5">
    <w:abstractNumId w:val="0"/>
  </w:num>
  <w:num w:numId="6">
    <w:abstractNumId w:val="9"/>
  </w:num>
  <w:num w:numId="7">
    <w:abstractNumId w:val="8"/>
  </w:num>
  <w:num w:numId="8">
    <w:abstractNumId w:val="11"/>
  </w:num>
  <w:num w:numId="9">
    <w:abstractNumId w:val="1"/>
  </w:num>
  <w:num w:numId="10">
    <w:abstractNumId w:val="4"/>
  </w:num>
  <w:num w:numId="11">
    <w:abstractNumId w:val="13"/>
  </w:num>
  <w:num w:numId="12">
    <w:abstractNumId w:val="3"/>
  </w:num>
  <w:num w:numId="13">
    <w:abstractNumId w:val="12"/>
  </w:num>
  <w:num w:numId="14">
    <w:abstractNumId w:val="1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4F7A"/>
    <w:rsid w:val="001326BE"/>
    <w:rsid w:val="00133165"/>
    <w:rsid w:val="00134666"/>
    <w:rsid w:val="0013585B"/>
    <w:rsid w:val="001777FD"/>
    <w:rsid w:val="0023198A"/>
    <w:rsid w:val="002448ED"/>
    <w:rsid w:val="002669BC"/>
    <w:rsid w:val="00285AAC"/>
    <w:rsid w:val="002E1E23"/>
    <w:rsid w:val="0030349E"/>
    <w:rsid w:val="003508DF"/>
    <w:rsid w:val="00354ECE"/>
    <w:rsid w:val="00364F7A"/>
    <w:rsid w:val="003F3584"/>
    <w:rsid w:val="00426369"/>
    <w:rsid w:val="00444288"/>
    <w:rsid w:val="004A2764"/>
    <w:rsid w:val="004B684D"/>
    <w:rsid w:val="0050170E"/>
    <w:rsid w:val="00531734"/>
    <w:rsid w:val="005571C1"/>
    <w:rsid w:val="005638D0"/>
    <w:rsid w:val="00584729"/>
    <w:rsid w:val="00661E8A"/>
    <w:rsid w:val="006E0451"/>
    <w:rsid w:val="007610F1"/>
    <w:rsid w:val="008044CE"/>
    <w:rsid w:val="00825088"/>
    <w:rsid w:val="00834357"/>
    <w:rsid w:val="008733DA"/>
    <w:rsid w:val="00886817"/>
    <w:rsid w:val="008F115F"/>
    <w:rsid w:val="00901521"/>
    <w:rsid w:val="00932120"/>
    <w:rsid w:val="00971876"/>
    <w:rsid w:val="009A032A"/>
    <w:rsid w:val="009D43E0"/>
    <w:rsid w:val="00A065EF"/>
    <w:rsid w:val="00A204B5"/>
    <w:rsid w:val="00AB17C9"/>
    <w:rsid w:val="00AD63E7"/>
    <w:rsid w:val="00B2506D"/>
    <w:rsid w:val="00B62892"/>
    <w:rsid w:val="00B65D80"/>
    <w:rsid w:val="00B67BEF"/>
    <w:rsid w:val="00B92358"/>
    <w:rsid w:val="00B9752E"/>
    <w:rsid w:val="00BD002B"/>
    <w:rsid w:val="00C26A8D"/>
    <w:rsid w:val="00CF5A67"/>
    <w:rsid w:val="00E63091"/>
    <w:rsid w:val="00EC124E"/>
    <w:rsid w:val="00F47884"/>
    <w:rsid w:val="00F70A97"/>
    <w:rsid w:val="00F81B7F"/>
    <w:rsid w:val="00F8463F"/>
    <w:rsid w:val="00F9051D"/>
    <w:rsid w:val="00F907FF"/>
    <w:rsid w:val="00FE2F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15F"/>
  </w:style>
  <w:style w:type="paragraph" w:styleId="1">
    <w:name w:val="heading 1"/>
    <w:basedOn w:val="a"/>
    <w:link w:val="10"/>
    <w:uiPriority w:val="9"/>
    <w:qFormat/>
    <w:rsid w:val="008044C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2448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0349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9752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4F7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64F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64F7A"/>
    <w:rPr>
      <w:rFonts w:ascii="Tahoma" w:hAnsi="Tahoma" w:cs="Tahoma"/>
      <w:sz w:val="16"/>
      <w:szCs w:val="16"/>
    </w:rPr>
  </w:style>
  <w:style w:type="character" w:styleId="a6">
    <w:name w:val="Strong"/>
    <w:basedOn w:val="a0"/>
    <w:uiPriority w:val="22"/>
    <w:qFormat/>
    <w:rsid w:val="00364F7A"/>
    <w:rPr>
      <w:b/>
      <w:bCs/>
    </w:rPr>
  </w:style>
  <w:style w:type="character" w:styleId="a7">
    <w:name w:val="Emphasis"/>
    <w:basedOn w:val="a0"/>
    <w:uiPriority w:val="20"/>
    <w:qFormat/>
    <w:rsid w:val="00364F7A"/>
    <w:rPr>
      <w:i/>
      <w:iCs/>
    </w:rPr>
  </w:style>
  <w:style w:type="character" w:customStyle="1" w:styleId="10">
    <w:name w:val="Заголовок 1 Знак"/>
    <w:basedOn w:val="a0"/>
    <w:link w:val="1"/>
    <w:uiPriority w:val="9"/>
    <w:rsid w:val="008044CE"/>
    <w:rPr>
      <w:rFonts w:ascii="Times New Roman" w:eastAsia="Times New Roman" w:hAnsi="Times New Roman" w:cs="Times New Roman"/>
      <w:b/>
      <w:bCs/>
      <w:kern w:val="36"/>
      <w:sz w:val="48"/>
      <w:szCs w:val="48"/>
    </w:rPr>
  </w:style>
  <w:style w:type="paragraph" w:customStyle="1" w:styleId="h3">
    <w:name w:val="h3"/>
    <w:basedOn w:val="a"/>
    <w:rsid w:val="00B975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
    <w:name w:val="it"/>
    <w:basedOn w:val="a0"/>
    <w:rsid w:val="00B9752E"/>
  </w:style>
  <w:style w:type="character" w:customStyle="1" w:styleId="40">
    <w:name w:val="Заголовок 4 Знак"/>
    <w:basedOn w:val="a0"/>
    <w:link w:val="4"/>
    <w:uiPriority w:val="9"/>
    <w:semiHidden/>
    <w:rsid w:val="00B9752E"/>
    <w:rPr>
      <w:rFonts w:asciiTheme="majorHAnsi" w:eastAsiaTheme="majorEastAsia" w:hAnsiTheme="majorHAnsi" w:cstheme="majorBidi"/>
      <w:b/>
      <w:bCs/>
      <w:i/>
      <w:iCs/>
      <w:color w:val="4F81BD" w:themeColor="accent1"/>
    </w:rPr>
  </w:style>
  <w:style w:type="character" w:styleId="a8">
    <w:name w:val="Hyperlink"/>
    <w:basedOn w:val="a0"/>
    <w:uiPriority w:val="99"/>
    <w:semiHidden/>
    <w:unhideWhenUsed/>
    <w:rsid w:val="00B9752E"/>
    <w:rPr>
      <w:color w:val="0000FF"/>
      <w:u w:val="single"/>
    </w:rPr>
  </w:style>
  <w:style w:type="paragraph" w:customStyle="1" w:styleId="textfor">
    <w:name w:val="text_for"/>
    <w:basedOn w:val="a"/>
    <w:rsid w:val="008343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30349E"/>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semiHidden/>
    <w:rsid w:val="002448ED"/>
    <w:rPr>
      <w:rFonts w:asciiTheme="majorHAnsi" w:eastAsiaTheme="majorEastAsia" w:hAnsiTheme="majorHAnsi" w:cstheme="majorBidi"/>
      <w:b/>
      <w:bCs/>
      <w:color w:val="4F81BD" w:themeColor="accent1"/>
      <w:sz w:val="26"/>
      <w:szCs w:val="26"/>
    </w:rPr>
  </w:style>
  <w:style w:type="paragraph" w:styleId="z-">
    <w:name w:val="HTML Top of Form"/>
    <w:basedOn w:val="a"/>
    <w:next w:val="a"/>
    <w:link w:val="z-0"/>
    <w:hidden/>
    <w:uiPriority w:val="99"/>
    <w:semiHidden/>
    <w:unhideWhenUsed/>
    <w:rsid w:val="002448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2448ED"/>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448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2448ED"/>
    <w:rPr>
      <w:rFonts w:ascii="Arial" w:eastAsia="Times New Roman" w:hAnsi="Arial" w:cs="Arial"/>
      <w:vanish/>
      <w:sz w:val="16"/>
      <w:szCs w:val="16"/>
    </w:rPr>
  </w:style>
  <w:style w:type="character" w:styleId="HTML">
    <w:name w:val="HTML Cite"/>
    <w:basedOn w:val="a0"/>
    <w:uiPriority w:val="99"/>
    <w:semiHidden/>
    <w:unhideWhenUsed/>
    <w:rsid w:val="002448ED"/>
    <w:rPr>
      <w:i/>
      <w:iCs/>
    </w:rPr>
  </w:style>
  <w:style w:type="character" w:customStyle="1" w:styleId="says">
    <w:name w:val="says"/>
    <w:basedOn w:val="a0"/>
    <w:rsid w:val="002448ED"/>
  </w:style>
  <w:style w:type="paragraph" w:customStyle="1" w:styleId="subscribe-to-comments">
    <w:name w:val="subscribe-to-comments"/>
    <w:basedOn w:val="a"/>
    <w:rsid w:val="002448ED"/>
    <w:pPr>
      <w:spacing w:before="100" w:beforeAutospacing="1" w:after="100" w:afterAutospacing="1" w:line="240" w:lineRule="auto"/>
    </w:pPr>
    <w:rPr>
      <w:rFonts w:ascii="Times New Roman" w:eastAsia="Times New Roman" w:hAnsi="Times New Roman" w:cs="Times New Roman"/>
      <w:sz w:val="24"/>
      <w:szCs w:val="24"/>
    </w:rPr>
  </w:style>
  <w:style w:type="paragraph" w:styleId="HTML0">
    <w:name w:val="HTML Preformatted"/>
    <w:basedOn w:val="a"/>
    <w:link w:val="HTML1"/>
    <w:uiPriority w:val="99"/>
    <w:semiHidden/>
    <w:unhideWhenUsed/>
    <w:rsid w:val="0087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8733D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3067016">
      <w:bodyDiv w:val="1"/>
      <w:marLeft w:val="0"/>
      <w:marRight w:val="0"/>
      <w:marTop w:val="0"/>
      <w:marBottom w:val="0"/>
      <w:divBdr>
        <w:top w:val="none" w:sz="0" w:space="0" w:color="auto"/>
        <w:left w:val="none" w:sz="0" w:space="0" w:color="auto"/>
        <w:bottom w:val="none" w:sz="0" w:space="0" w:color="auto"/>
        <w:right w:val="none" w:sz="0" w:space="0" w:color="auto"/>
      </w:divBdr>
    </w:div>
    <w:div w:id="87847036">
      <w:bodyDiv w:val="1"/>
      <w:marLeft w:val="0"/>
      <w:marRight w:val="0"/>
      <w:marTop w:val="0"/>
      <w:marBottom w:val="0"/>
      <w:divBdr>
        <w:top w:val="none" w:sz="0" w:space="0" w:color="auto"/>
        <w:left w:val="none" w:sz="0" w:space="0" w:color="auto"/>
        <w:bottom w:val="none" w:sz="0" w:space="0" w:color="auto"/>
        <w:right w:val="none" w:sz="0" w:space="0" w:color="auto"/>
      </w:divBdr>
    </w:div>
    <w:div w:id="134296908">
      <w:bodyDiv w:val="1"/>
      <w:marLeft w:val="0"/>
      <w:marRight w:val="0"/>
      <w:marTop w:val="0"/>
      <w:marBottom w:val="0"/>
      <w:divBdr>
        <w:top w:val="none" w:sz="0" w:space="0" w:color="auto"/>
        <w:left w:val="none" w:sz="0" w:space="0" w:color="auto"/>
        <w:bottom w:val="none" w:sz="0" w:space="0" w:color="auto"/>
        <w:right w:val="none" w:sz="0" w:space="0" w:color="auto"/>
      </w:divBdr>
    </w:div>
    <w:div w:id="154952296">
      <w:bodyDiv w:val="1"/>
      <w:marLeft w:val="0"/>
      <w:marRight w:val="0"/>
      <w:marTop w:val="0"/>
      <w:marBottom w:val="0"/>
      <w:divBdr>
        <w:top w:val="none" w:sz="0" w:space="0" w:color="auto"/>
        <w:left w:val="none" w:sz="0" w:space="0" w:color="auto"/>
        <w:bottom w:val="none" w:sz="0" w:space="0" w:color="auto"/>
        <w:right w:val="none" w:sz="0" w:space="0" w:color="auto"/>
      </w:divBdr>
    </w:div>
    <w:div w:id="236136729">
      <w:bodyDiv w:val="1"/>
      <w:marLeft w:val="0"/>
      <w:marRight w:val="0"/>
      <w:marTop w:val="0"/>
      <w:marBottom w:val="0"/>
      <w:divBdr>
        <w:top w:val="none" w:sz="0" w:space="0" w:color="auto"/>
        <w:left w:val="none" w:sz="0" w:space="0" w:color="auto"/>
        <w:bottom w:val="none" w:sz="0" w:space="0" w:color="auto"/>
        <w:right w:val="none" w:sz="0" w:space="0" w:color="auto"/>
      </w:divBdr>
    </w:div>
    <w:div w:id="258561306">
      <w:bodyDiv w:val="1"/>
      <w:marLeft w:val="0"/>
      <w:marRight w:val="0"/>
      <w:marTop w:val="0"/>
      <w:marBottom w:val="0"/>
      <w:divBdr>
        <w:top w:val="none" w:sz="0" w:space="0" w:color="auto"/>
        <w:left w:val="none" w:sz="0" w:space="0" w:color="auto"/>
        <w:bottom w:val="none" w:sz="0" w:space="0" w:color="auto"/>
        <w:right w:val="none" w:sz="0" w:space="0" w:color="auto"/>
      </w:divBdr>
      <w:divsChild>
        <w:div w:id="681709923">
          <w:marLeft w:val="0"/>
          <w:marRight w:val="0"/>
          <w:marTop w:val="0"/>
          <w:marBottom w:val="0"/>
          <w:divBdr>
            <w:top w:val="none" w:sz="0" w:space="0" w:color="auto"/>
            <w:left w:val="none" w:sz="0" w:space="0" w:color="auto"/>
            <w:bottom w:val="none" w:sz="0" w:space="0" w:color="auto"/>
            <w:right w:val="none" w:sz="0" w:space="0" w:color="auto"/>
          </w:divBdr>
        </w:div>
      </w:divsChild>
    </w:div>
    <w:div w:id="301466155">
      <w:bodyDiv w:val="1"/>
      <w:marLeft w:val="0"/>
      <w:marRight w:val="0"/>
      <w:marTop w:val="0"/>
      <w:marBottom w:val="0"/>
      <w:divBdr>
        <w:top w:val="none" w:sz="0" w:space="0" w:color="auto"/>
        <w:left w:val="none" w:sz="0" w:space="0" w:color="auto"/>
        <w:bottom w:val="none" w:sz="0" w:space="0" w:color="auto"/>
        <w:right w:val="none" w:sz="0" w:space="0" w:color="auto"/>
      </w:divBdr>
    </w:div>
    <w:div w:id="362292940">
      <w:bodyDiv w:val="1"/>
      <w:marLeft w:val="0"/>
      <w:marRight w:val="0"/>
      <w:marTop w:val="0"/>
      <w:marBottom w:val="0"/>
      <w:divBdr>
        <w:top w:val="none" w:sz="0" w:space="0" w:color="auto"/>
        <w:left w:val="none" w:sz="0" w:space="0" w:color="auto"/>
        <w:bottom w:val="none" w:sz="0" w:space="0" w:color="auto"/>
        <w:right w:val="none" w:sz="0" w:space="0" w:color="auto"/>
      </w:divBdr>
      <w:divsChild>
        <w:div w:id="1591699835">
          <w:marLeft w:val="0"/>
          <w:marRight w:val="0"/>
          <w:marTop w:val="0"/>
          <w:marBottom w:val="0"/>
          <w:divBdr>
            <w:top w:val="none" w:sz="0" w:space="0" w:color="auto"/>
            <w:left w:val="none" w:sz="0" w:space="0" w:color="auto"/>
            <w:bottom w:val="none" w:sz="0" w:space="0" w:color="auto"/>
            <w:right w:val="none" w:sz="0" w:space="0" w:color="auto"/>
          </w:divBdr>
        </w:div>
        <w:div w:id="1659730143">
          <w:marLeft w:val="0"/>
          <w:marRight w:val="0"/>
          <w:marTop w:val="0"/>
          <w:marBottom w:val="0"/>
          <w:divBdr>
            <w:top w:val="none" w:sz="0" w:space="0" w:color="auto"/>
            <w:left w:val="none" w:sz="0" w:space="0" w:color="auto"/>
            <w:bottom w:val="none" w:sz="0" w:space="0" w:color="auto"/>
            <w:right w:val="none" w:sz="0" w:space="0" w:color="auto"/>
          </w:divBdr>
        </w:div>
        <w:div w:id="2037345892">
          <w:marLeft w:val="0"/>
          <w:marRight w:val="0"/>
          <w:marTop w:val="0"/>
          <w:marBottom w:val="0"/>
          <w:divBdr>
            <w:top w:val="none" w:sz="0" w:space="0" w:color="auto"/>
            <w:left w:val="none" w:sz="0" w:space="0" w:color="auto"/>
            <w:bottom w:val="none" w:sz="0" w:space="0" w:color="auto"/>
            <w:right w:val="none" w:sz="0" w:space="0" w:color="auto"/>
          </w:divBdr>
        </w:div>
      </w:divsChild>
    </w:div>
    <w:div w:id="725642424">
      <w:bodyDiv w:val="1"/>
      <w:marLeft w:val="0"/>
      <w:marRight w:val="0"/>
      <w:marTop w:val="0"/>
      <w:marBottom w:val="0"/>
      <w:divBdr>
        <w:top w:val="none" w:sz="0" w:space="0" w:color="auto"/>
        <w:left w:val="none" w:sz="0" w:space="0" w:color="auto"/>
        <w:bottom w:val="none" w:sz="0" w:space="0" w:color="auto"/>
        <w:right w:val="none" w:sz="0" w:space="0" w:color="auto"/>
      </w:divBdr>
    </w:div>
    <w:div w:id="859201279">
      <w:bodyDiv w:val="1"/>
      <w:marLeft w:val="0"/>
      <w:marRight w:val="0"/>
      <w:marTop w:val="0"/>
      <w:marBottom w:val="0"/>
      <w:divBdr>
        <w:top w:val="none" w:sz="0" w:space="0" w:color="auto"/>
        <w:left w:val="none" w:sz="0" w:space="0" w:color="auto"/>
        <w:bottom w:val="none" w:sz="0" w:space="0" w:color="auto"/>
        <w:right w:val="none" w:sz="0" w:space="0" w:color="auto"/>
      </w:divBdr>
    </w:div>
    <w:div w:id="1016227317">
      <w:bodyDiv w:val="1"/>
      <w:marLeft w:val="0"/>
      <w:marRight w:val="0"/>
      <w:marTop w:val="0"/>
      <w:marBottom w:val="0"/>
      <w:divBdr>
        <w:top w:val="none" w:sz="0" w:space="0" w:color="auto"/>
        <w:left w:val="none" w:sz="0" w:space="0" w:color="auto"/>
        <w:bottom w:val="none" w:sz="0" w:space="0" w:color="auto"/>
        <w:right w:val="none" w:sz="0" w:space="0" w:color="auto"/>
      </w:divBdr>
      <w:divsChild>
        <w:div w:id="37242456">
          <w:marLeft w:val="0"/>
          <w:marRight w:val="0"/>
          <w:marTop w:val="0"/>
          <w:marBottom w:val="0"/>
          <w:divBdr>
            <w:top w:val="none" w:sz="0" w:space="0" w:color="auto"/>
            <w:left w:val="none" w:sz="0" w:space="0" w:color="auto"/>
            <w:bottom w:val="none" w:sz="0" w:space="0" w:color="auto"/>
            <w:right w:val="none" w:sz="0" w:space="0" w:color="auto"/>
          </w:divBdr>
        </w:div>
      </w:divsChild>
    </w:div>
    <w:div w:id="1054811070">
      <w:bodyDiv w:val="1"/>
      <w:marLeft w:val="0"/>
      <w:marRight w:val="0"/>
      <w:marTop w:val="0"/>
      <w:marBottom w:val="0"/>
      <w:divBdr>
        <w:top w:val="none" w:sz="0" w:space="0" w:color="auto"/>
        <w:left w:val="none" w:sz="0" w:space="0" w:color="auto"/>
        <w:bottom w:val="none" w:sz="0" w:space="0" w:color="auto"/>
        <w:right w:val="none" w:sz="0" w:space="0" w:color="auto"/>
      </w:divBdr>
    </w:div>
    <w:div w:id="1078602606">
      <w:bodyDiv w:val="1"/>
      <w:marLeft w:val="0"/>
      <w:marRight w:val="0"/>
      <w:marTop w:val="0"/>
      <w:marBottom w:val="0"/>
      <w:divBdr>
        <w:top w:val="none" w:sz="0" w:space="0" w:color="auto"/>
        <w:left w:val="none" w:sz="0" w:space="0" w:color="auto"/>
        <w:bottom w:val="none" w:sz="0" w:space="0" w:color="auto"/>
        <w:right w:val="none" w:sz="0" w:space="0" w:color="auto"/>
      </w:divBdr>
    </w:div>
    <w:div w:id="1088573714">
      <w:bodyDiv w:val="1"/>
      <w:marLeft w:val="0"/>
      <w:marRight w:val="0"/>
      <w:marTop w:val="0"/>
      <w:marBottom w:val="0"/>
      <w:divBdr>
        <w:top w:val="none" w:sz="0" w:space="0" w:color="auto"/>
        <w:left w:val="none" w:sz="0" w:space="0" w:color="auto"/>
        <w:bottom w:val="none" w:sz="0" w:space="0" w:color="auto"/>
        <w:right w:val="none" w:sz="0" w:space="0" w:color="auto"/>
      </w:divBdr>
    </w:div>
    <w:div w:id="1128625365">
      <w:bodyDiv w:val="1"/>
      <w:marLeft w:val="0"/>
      <w:marRight w:val="0"/>
      <w:marTop w:val="0"/>
      <w:marBottom w:val="0"/>
      <w:divBdr>
        <w:top w:val="none" w:sz="0" w:space="0" w:color="auto"/>
        <w:left w:val="none" w:sz="0" w:space="0" w:color="auto"/>
        <w:bottom w:val="none" w:sz="0" w:space="0" w:color="auto"/>
        <w:right w:val="none" w:sz="0" w:space="0" w:color="auto"/>
      </w:divBdr>
    </w:div>
    <w:div w:id="1183206539">
      <w:bodyDiv w:val="1"/>
      <w:marLeft w:val="0"/>
      <w:marRight w:val="0"/>
      <w:marTop w:val="0"/>
      <w:marBottom w:val="0"/>
      <w:divBdr>
        <w:top w:val="none" w:sz="0" w:space="0" w:color="auto"/>
        <w:left w:val="none" w:sz="0" w:space="0" w:color="auto"/>
        <w:bottom w:val="none" w:sz="0" w:space="0" w:color="auto"/>
        <w:right w:val="none" w:sz="0" w:space="0" w:color="auto"/>
      </w:divBdr>
    </w:div>
    <w:div w:id="1206676335">
      <w:bodyDiv w:val="1"/>
      <w:marLeft w:val="0"/>
      <w:marRight w:val="0"/>
      <w:marTop w:val="0"/>
      <w:marBottom w:val="0"/>
      <w:divBdr>
        <w:top w:val="none" w:sz="0" w:space="0" w:color="auto"/>
        <w:left w:val="none" w:sz="0" w:space="0" w:color="auto"/>
        <w:bottom w:val="none" w:sz="0" w:space="0" w:color="auto"/>
        <w:right w:val="none" w:sz="0" w:space="0" w:color="auto"/>
      </w:divBdr>
    </w:div>
    <w:div w:id="1375735353">
      <w:bodyDiv w:val="1"/>
      <w:marLeft w:val="0"/>
      <w:marRight w:val="0"/>
      <w:marTop w:val="0"/>
      <w:marBottom w:val="0"/>
      <w:divBdr>
        <w:top w:val="none" w:sz="0" w:space="0" w:color="auto"/>
        <w:left w:val="none" w:sz="0" w:space="0" w:color="auto"/>
        <w:bottom w:val="none" w:sz="0" w:space="0" w:color="auto"/>
        <w:right w:val="none" w:sz="0" w:space="0" w:color="auto"/>
      </w:divBdr>
      <w:divsChild>
        <w:div w:id="613710418">
          <w:marLeft w:val="0"/>
          <w:marRight w:val="0"/>
          <w:marTop w:val="0"/>
          <w:marBottom w:val="0"/>
          <w:divBdr>
            <w:top w:val="none" w:sz="0" w:space="0" w:color="auto"/>
            <w:left w:val="none" w:sz="0" w:space="0" w:color="auto"/>
            <w:bottom w:val="none" w:sz="0" w:space="0" w:color="auto"/>
            <w:right w:val="none" w:sz="0" w:space="0" w:color="auto"/>
          </w:divBdr>
        </w:div>
      </w:divsChild>
    </w:div>
    <w:div w:id="1382705636">
      <w:bodyDiv w:val="1"/>
      <w:marLeft w:val="0"/>
      <w:marRight w:val="0"/>
      <w:marTop w:val="0"/>
      <w:marBottom w:val="0"/>
      <w:divBdr>
        <w:top w:val="none" w:sz="0" w:space="0" w:color="auto"/>
        <w:left w:val="none" w:sz="0" w:space="0" w:color="auto"/>
        <w:bottom w:val="none" w:sz="0" w:space="0" w:color="auto"/>
        <w:right w:val="none" w:sz="0" w:space="0" w:color="auto"/>
      </w:divBdr>
      <w:divsChild>
        <w:div w:id="1469783068">
          <w:marLeft w:val="0"/>
          <w:marRight w:val="0"/>
          <w:marTop w:val="0"/>
          <w:marBottom w:val="0"/>
          <w:divBdr>
            <w:top w:val="none" w:sz="0" w:space="0" w:color="auto"/>
            <w:left w:val="none" w:sz="0" w:space="0" w:color="auto"/>
            <w:bottom w:val="none" w:sz="0" w:space="0" w:color="auto"/>
            <w:right w:val="none" w:sz="0" w:space="0" w:color="auto"/>
          </w:divBdr>
          <w:divsChild>
            <w:div w:id="1157381864">
              <w:marLeft w:val="0"/>
              <w:marRight w:val="0"/>
              <w:marTop w:val="0"/>
              <w:marBottom w:val="0"/>
              <w:divBdr>
                <w:top w:val="none" w:sz="0" w:space="0" w:color="auto"/>
                <w:left w:val="none" w:sz="0" w:space="0" w:color="auto"/>
                <w:bottom w:val="none" w:sz="0" w:space="0" w:color="auto"/>
                <w:right w:val="none" w:sz="0" w:space="0" w:color="auto"/>
              </w:divBdr>
              <w:divsChild>
                <w:div w:id="1961180213">
                  <w:marLeft w:val="0"/>
                  <w:marRight w:val="0"/>
                  <w:marTop w:val="0"/>
                  <w:marBottom w:val="0"/>
                  <w:divBdr>
                    <w:top w:val="none" w:sz="0" w:space="0" w:color="auto"/>
                    <w:left w:val="none" w:sz="0" w:space="0" w:color="auto"/>
                    <w:bottom w:val="none" w:sz="0" w:space="0" w:color="auto"/>
                    <w:right w:val="none" w:sz="0" w:space="0" w:color="auto"/>
                  </w:divBdr>
                  <w:divsChild>
                    <w:div w:id="1732995719">
                      <w:marLeft w:val="0"/>
                      <w:marRight w:val="0"/>
                      <w:marTop w:val="0"/>
                      <w:marBottom w:val="0"/>
                      <w:divBdr>
                        <w:top w:val="none" w:sz="0" w:space="0" w:color="auto"/>
                        <w:left w:val="none" w:sz="0" w:space="0" w:color="auto"/>
                        <w:bottom w:val="none" w:sz="0" w:space="0" w:color="auto"/>
                        <w:right w:val="none" w:sz="0" w:space="0" w:color="auto"/>
                      </w:divBdr>
                      <w:divsChild>
                        <w:div w:id="214003135">
                          <w:marLeft w:val="0"/>
                          <w:marRight w:val="0"/>
                          <w:marTop w:val="0"/>
                          <w:marBottom w:val="0"/>
                          <w:divBdr>
                            <w:top w:val="none" w:sz="0" w:space="0" w:color="auto"/>
                            <w:left w:val="none" w:sz="0" w:space="0" w:color="auto"/>
                            <w:bottom w:val="none" w:sz="0" w:space="0" w:color="auto"/>
                            <w:right w:val="none" w:sz="0" w:space="0" w:color="auto"/>
                          </w:divBdr>
                          <w:divsChild>
                            <w:div w:id="498889233">
                              <w:marLeft w:val="0"/>
                              <w:marRight w:val="0"/>
                              <w:marTop w:val="0"/>
                              <w:marBottom w:val="0"/>
                              <w:divBdr>
                                <w:top w:val="none" w:sz="0" w:space="0" w:color="auto"/>
                                <w:left w:val="none" w:sz="0" w:space="0" w:color="auto"/>
                                <w:bottom w:val="none" w:sz="0" w:space="0" w:color="auto"/>
                                <w:right w:val="none" w:sz="0" w:space="0" w:color="auto"/>
                              </w:divBdr>
                              <w:divsChild>
                                <w:div w:id="1993945135">
                                  <w:marLeft w:val="0"/>
                                  <w:marRight w:val="0"/>
                                  <w:marTop w:val="0"/>
                                  <w:marBottom w:val="0"/>
                                  <w:divBdr>
                                    <w:top w:val="none" w:sz="0" w:space="0" w:color="auto"/>
                                    <w:left w:val="none" w:sz="0" w:space="0" w:color="auto"/>
                                    <w:bottom w:val="none" w:sz="0" w:space="0" w:color="auto"/>
                                    <w:right w:val="none" w:sz="0" w:space="0" w:color="auto"/>
                                  </w:divBdr>
                                  <w:divsChild>
                                    <w:div w:id="1219053596">
                                      <w:marLeft w:val="0"/>
                                      <w:marRight w:val="0"/>
                                      <w:marTop w:val="0"/>
                                      <w:marBottom w:val="0"/>
                                      <w:divBdr>
                                        <w:top w:val="none" w:sz="0" w:space="0" w:color="auto"/>
                                        <w:left w:val="none" w:sz="0" w:space="0" w:color="auto"/>
                                        <w:bottom w:val="none" w:sz="0" w:space="0" w:color="auto"/>
                                        <w:right w:val="none" w:sz="0" w:space="0" w:color="auto"/>
                                      </w:divBdr>
                                      <w:divsChild>
                                        <w:div w:id="878514241">
                                          <w:marLeft w:val="0"/>
                                          <w:marRight w:val="0"/>
                                          <w:marTop w:val="0"/>
                                          <w:marBottom w:val="0"/>
                                          <w:divBdr>
                                            <w:top w:val="none" w:sz="0" w:space="0" w:color="auto"/>
                                            <w:left w:val="none" w:sz="0" w:space="0" w:color="auto"/>
                                            <w:bottom w:val="none" w:sz="0" w:space="0" w:color="auto"/>
                                            <w:right w:val="none" w:sz="0" w:space="0" w:color="auto"/>
                                          </w:divBdr>
                                          <w:divsChild>
                                            <w:div w:id="718406551">
                                              <w:blockQuote w:val="1"/>
                                              <w:marLeft w:val="720"/>
                                              <w:marRight w:val="720"/>
                                              <w:marTop w:val="100"/>
                                              <w:marBottom w:val="100"/>
                                              <w:divBdr>
                                                <w:top w:val="none" w:sz="0" w:space="0" w:color="auto"/>
                                                <w:left w:val="none" w:sz="0" w:space="0" w:color="auto"/>
                                                <w:bottom w:val="none" w:sz="0" w:space="0" w:color="auto"/>
                                                <w:right w:val="none" w:sz="0" w:space="0" w:color="auto"/>
                                              </w:divBdr>
                                            </w:div>
                                            <w:div w:id="625040070">
                                              <w:blockQuote w:val="1"/>
                                              <w:marLeft w:val="720"/>
                                              <w:marRight w:val="720"/>
                                              <w:marTop w:val="100"/>
                                              <w:marBottom w:val="100"/>
                                              <w:divBdr>
                                                <w:top w:val="none" w:sz="0" w:space="0" w:color="auto"/>
                                                <w:left w:val="none" w:sz="0" w:space="0" w:color="auto"/>
                                                <w:bottom w:val="none" w:sz="0" w:space="0" w:color="auto"/>
                                                <w:right w:val="none" w:sz="0" w:space="0" w:color="auto"/>
                                              </w:divBdr>
                                            </w:div>
                                            <w:div w:id="48577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628268">
                                              <w:blockQuote w:val="1"/>
                                              <w:marLeft w:val="720"/>
                                              <w:marRight w:val="720"/>
                                              <w:marTop w:val="100"/>
                                              <w:marBottom w:val="100"/>
                                              <w:divBdr>
                                                <w:top w:val="none" w:sz="0" w:space="0" w:color="auto"/>
                                                <w:left w:val="none" w:sz="0" w:space="0" w:color="auto"/>
                                                <w:bottom w:val="none" w:sz="0" w:space="0" w:color="auto"/>
                                                <w:right w:val="none" w:sz="0" w:space="0" w:color="auto"/>
                                              </w:divBdr>
                                            </w:div>
                                            <w:div w:id="9202164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161123">
                                              <w:marLeft w:val="0"/>
                                              <w:marRight w:val="0"/>
                                              <w:marTop w:val="0"/>
                                              <w:marBottom w:val="0"/>
                                              <w:divBdr>
                                                <w:top w:val="none" w:sz="0" w:space="0" w:color="auto"/>
                                                <w:left w:val="none" w:sz="0" w:space="0" w:color="auto"/>
                                                <w:bottom w:val="none" w:sz="0" w:space="0" w:color="auto"/>
                                                <w:right w:val="none" w:sz="0" w:space="0" w:color="auto"/>
                                              </w:divBdr>
                                            </w:div>
                                            <w:div w:id="1766027690">
                                              <w:marLeft w:val="0"/>
                                              <w:marRight w:val="0"/>
                                              <w:marTop w:val="0"/>
                                              <w:marBottom w:val="75"/>
                                              <w:divBdr>
                                                <w:top w:val="none" w:sz="0" w:space="0" w:color="auto"/>
                                                <w:left w:val="none" w:sz="0" w:space="0" w:color="auto"/>
                                                <w:bottom w:val="none" w:sz="0" w:space="0" w:color="auto"/>
                                                <w:right w:val="none" w:sz="0" w:space="0" w:color="auto"/>
                                              </w:divBdr>
                                              <w:divsChild>
                                                <w:div w:id="1879508892">
                                                  <w:marLeft w:val="0"/>
                                                  <w:marRight w:val="0"/>
                                                  <w:marTop w:val="0"/>
                                                  <w:marBottom w:val="0"/>
                                                  <w:divBdr>
                                                    <w:top w:val="none" w:sz="0" w:space="0" w:color="auto"/>
                                                    <w:left w:val="none" w:sz="0" w:space="0" w:color="auto"/>
                                                    <w:bottom w:val="none" w:sz="0" w:space="0" w:color="auto"/>
                                                    <w:right w:val="none" w:sz="0" w:space="0" w:color="auto"/>
                                                  </w:divBdr>
                                                </w:div>
                                                <w:div w:id="1684933504">
                                                  <w:marLeft w:val="0"/>
                                                  <w:marRight w:val="0"/>
                                                  <w:marTop w:val="0"/>
                                                  <w:marBottom w:val="0"/>
                                                  <w:divBdr>
                                                    <w:top w:val="none" w:sz="0" w:space="0" w:color="auto"/>
                                                    <w:left w:val="none" w:sz="0" w:space="0" w:color="auto"/>
                                                    <w:bottom w:val="none" w:sz="0" w:space="0" w:color="auto"/>
                                                    <w:right w:val="none" w:sz="0" w:space="0" w:color="auto"/>
                                                  </w:divBdr>
                                                </w:div>
                                                <w:div w:id="679240045">
                                                  <w:marLeft w:val="0"/>
                                                  <w:marRight w:val="0"/>
                                                  <w:marTop w:val="0"/>
                                                  <w:marBottom w:val="0"/>
                                                  <w:divBdr>
                                                    <w:top w:val="none" w:sz="0" w:space="0" w:color="auto"/>
                                                    <w:left w:val="none" w:sz="0" w:space="0" w:color="auto"/>
                                                    <w:bottom w:val="none" w:sz="0" w:space="0" w:color="auto"/>
                                                    <w:right w:val="none" w:sz="0" w:space="0" w:color="auto"/>
                                                  </w:divBdr>
                                                </w:div>
                                                <w:div w:id="12156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7247">
                                          <w:marLeft w:val="0"/>
                                          <w:marRight w:val="0"/>
                                          <w:marTop w:val="0"/>
                                          <w:marBottom w:val="0"/>
                                          <w:divBdr>
                                            <w:top w:val="none" w:sz="0" w:space="0" w:color="auto"/>
                                            <w:left w:val="none" w:sz="0" w:space="0" w:color="auto"/>
                                            <w:bottom w:val="none" w:sz="0" w:space="0" w:color="auto"/>
                                            <w:right w:val="none" w:sz="0" w:space="0" w:color="auto"/>
                                          </w:divBdr>
                                        </w:div>
                                        <w:div w:id="914510145">
                                          <w:marLeft w:val="0"/>
                                          <w:marRight w:val="0"/>
                                          <w:marTop w:val="0"/>
                                          <w:marBottom w:val="0"/>
                                          <w:divBdr>
                                            <w:top w:val="none" w:sz="0" w:space="0" w:color="auto"/>
                                            <w:left w:val="none" w:sz="0" w:space="0" w:color="auto"/>
                                            <w:bottom w:val="none" w:sz="0" w:space="0" w:color="auto"/>
                                            <w:right w:val="none" w:sz="0" w:space="0" w:color="auto"/>
                                          </w:divBdr>
                                          <w:divsChild>
                                            <w:div w:id="57898918">
                                              <w:marLeft w:val="0"/>
                                              <w:marRight w:val="0"/>
                                              <w:marTop w:val="0"/>
                                              <w:marBottom w:val="0"/>
                                              <w:divBdr>
                                                <w:top w:val="none" w:sz="0" w:space="0" w:color="auto"/>
                                                <w:left w:val="none" w:sz="0" w:space="0" w:color="auto"/>
                                                <w:bottom w:val="none" w:sz="0" w:space="0" w:color="auto"/>
                                                <w:right w:val="none" w:sz="0" w:space="0" w:color="auto"/>
                                              </w:divBdr>
                                            </w:div>
                                            <w:div w:id="124742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17952">
                                      <w:marLeft w:val="0"/>
                                      <w:marRight w:val="0"/>
                                      <w:marTop w:val="0"/>
                                      <w:marBottom w:val="0"/>
                                      <w:divBdr>
                                        <w:top w:val="none" w:sz="0" w:space="0" w:color="auto"/>
                                        <w:left w:val="none" w:sz="0" w:space="0" w:color="auto"/>
                                        <w:bottom w:val="none" w:sz="0" w:space="0" w:color="auto"/>
                                        <w:right w:val="none" w:sz="0" w:space="0" w:color="auto"/>
                                      </w:divBdr>
                                      <w:divsChild>
                                        <w:div w:id="713622523">
                                          <w:marLeft w:val="0"/>
                                          <w:marRight w:val="0"/>
                                          <w:marTop w:val="0"/>
                                          <w:marBottom w:val="0"/>
                                          <w:divBdr>
                                            <w:top w:val="none" w:sz="0" w:space="0" w:color="auto"/>
                                            <w:left w:val="none" w:sz="0" w:space="0" w:color="auto"/>
                                            <w:bottom w:val="none" w:sz="0" w:space="0" w:color="auto"/>
                                            <w:right w:val="none" w:sz="0" w:space="0" w:color="auto"/>
                                          </w:divBdr>
                                        </w:div>
                                        <w:div w:id="1247616325">
                                          <w:marLeft w:val="0"/>
                                          <w:marRight w:val="0"/>
                                          <w:marTop w:val="0"/>
                                          <w:marBottom w:val="0"/>
                                          <w:divBdr>
                                            <w:top w:val="none" w:sz="0" w:space="0" w:color="auto"/>
                                            <w:left w:val="none" w:sz="0" w:space="0" w:color="auto"/>
                                            <w:bottom w:val="none" w:sz="0" w:space="0" w:color="auto"/>
                                            <w:right w:val="none" w:sz="0" w:space="0" w:color="auto"/>
                                          </w:divBdr>
                                        </w:div>
                                      </w:divsChild>
                                    </w:div>
                                    <w:div w:id="1152259256">
                                      <w:marLeft w:val="0"/>
                                      <w:marRight w:val="0"/>
                                      <w:marTop w:val="0"/>
                                      <w:marBottom w:val="0"/>
                                      <w:divBdr>
                                        <w:top w:val="none" w:sz="0" w:space="0" w:color="auto"/>
                                        <w:left w:val="none" w:sz="0" w:space="0" w:color="auto"/>
                                        <w:bottom w:val="none" w:sz="0" w:space="0" w:color="auto"/>
                                        <w:right w:val="none" w:sz="0" w:space="0" w:color="auto"/>
                                      </w:divBdr>
                                      <w:divsChild>
                                        <w:div w:id="1193763969">
                                          <w:marLeft w:val="0"/>
                                          <w:marRight w:val="0"/>
                                          <w:marTop w:val="0"/>
                                          <w:marBottom w:val="0"/>
                                          <w:divBdr>
                                            <w:top w:val="none" w:sz="0" w:space="0" w:color="auto"/>
                                            <w:left w:val="none" w:sz="0" w:space="0" w:color="auto"/>
                                            <w:bottom w:val="none" w:sz="0" w:space="0" w:color="auto"/>
                                            <w:right w:val="none" w:sz="0" w:space="0" w:color="auto"/>
                                          </w:divBdr>
                                        </w:div>
                                        <w:div w:id="1202592108">
                                          <w:marLeft w:val="0"/>
                                          <w:marRight w:val="0"/>
                                          <w:marTop w:val="0"/>
                                          <w:marBottom w:val="0"/>
                                          <w:divBdr>
                                            <w:top w:val="none" w:sz="0" w:space="0" w:color="auto"/>
                                            <w:left w:val="none" w:sz="0" w:space="0" w:color="auto"/>
                                            <w:bottom w:val="none" w:sz="0" w:space="0" w:color="auto"/>
                                            <w:right w:val="none" w:sz="0" w:space="0" w:color="auto"/>
                                          </w:divBdr>
                                        </w:div>
                                      </w:divsChild>
                                    </w:div>
                                    <w:div w:id="278486627">
                                      <w:marLeft w:val="0"/>
                                      <w:marRight w:val="0"/>
                                      <w:marTop w:val="0"/>
                                      <w:marBottom w:val="0"/>
                                      <w:divBdr>
                                        <w:top w:val="none" w:sz="0" w:space="0" w:color="auto"/>
                                        <w:left w:val="none" w:sz="0" w:space="0" w:color="auto"/>
                                        <w:bottom w:val="none" w:sz="0" w:space="0" w:color="auto"/>
                                        <w:right w:val="none" w:sz="0" w:space="0" w:color="auto"/>
                                      </w:divBdr>
                                      <w:divsChild>
                                        <w:div w:id="1812212930">
                                          <w:marLeft w:val="0"/>
                                          <w:marRight w:val="0"/>
                                          <w:marTop w:val="0"/>
                                          <w:marBottom w:val="0"/>
                                          <w:divBdr>
                                            <w:top w:val="none" w:sz="0" w:space="0" w:color="auto"/>
                                            <w:left w:val="none" w:sz="0" w:space="0" w:color="auto"/>
                                            <w:bottom w:val="none" w:sz="0" w:space="0" w:color="auto"/>
                                            <w:right w:val="none" w:sz="0" w:space="0" w:color="auto"/>
                                          </w:divBdr>
                                        </w:div>
                                        <w:div w:id="712735346">
                                          <w:marLeft w:val="0"/>
                                          <w:marRight w:val="0"/>
                                          <w:marTop w:val="0"/>
                                          <w:marBottom w:val="0"/>
                                          <w:divBdr>
                                            <w:top w:val="none" w:sz="0" w:space="0" w:color="auto"/>
                                            <w:left w:val="none" w:sz="0" w:space="0" w:color="auto"/>
                                            <w:bottom w:val="none" w:sz="0" w:space="0" w:color="auto"/>
                                            <w:right w:val="none" w:sz="0" w:space="0" w:color="auto"/>
                                          </w:divBdr>
                                        </w:div>
                                      </w:divsChild>
                                    </w:div>
                                    <w:div w:id="865094153">
                                      <w:marLeft w:val="0"/>
                                      <w:marRight w:val="0"/>
                                      <w:marTop w:val="0"/>
                                      <w:marBottom w:val="0"/>
                                      <w:divBdr>
                                        <w:top w:val="none" w:sz="0" w:space="0" w:color="auto"/>
                                        <w:left w:val="none" w:sz="0" w:space="0" w:color="auto"/>
                                        <w:bottom w:val="none" w:sz="0" w:space="0" w:color="auto"/>
                                        <w:right w:val="none" w:sz="0" w:space="0" w:color="auto"/>
                                      </w:divBdr>
                                      <w:divsChild>
                                        <w:div w:id="677774992">
                                          <w:marLeft w:val="0"/>
                                          <w:marRight w:val="0"/>
                                          <w:marTop w:val="0"/>
                                          <w:marBottom w:val="0"/>
                                          <w:divBdr>
                                            <w:top w:val="none" w:sz="0" w:space="0" w:color="auto"/>
                                            <w:left w:val="none" w:sz="0" w:space="0" w:color="auto"/>
                                            <w:bottom w:val="none" w:sz="0" w:space="0" w:color="auto"/>
                                            <w:right w:val="none" w:sz="0" w:space="0" w:color="auto"/>
                                          </w:divBdr>
                                        </w:div>
                                        <w:div w:id="1320768679">
                                          <w:marLeft w:val="0"/>
                                          <w:marRight w:val="0"/>
                                          <w:marTop w:val="0"/>
                                          <w:marBottom w:val="0"/>
                                          <w:divBdr>
                                            <w:top w:val="none" w:sz="0" w:space="0" w:color="auto"/>
                                            <w:left w:val="none" w:sz="0" w:space="0" w:color="auto"/>
                                            <w:bottom w:val="none" w:sz="0" w:space="0" w:color="auto"/>
                                            <w:right w:val="none" w:sz="0" w:space="0" w:color="auto"/>
                                          </w:divBdr>
                                        </w:div>
                                      </w:divsChild>
                                    </w:div>
                                    <w:div w:id="1550999015">
                                      <w:marLeft w:val="0"/>
                                      <w:marRight w:val="0"/>
                                      <w:marTop w:val="0"/>
                                      <w:marBottom w:val="0"/>
                                      <w:divBdr>
                                        <w:top w:val="none" w:sz="0" w:space="0" w:color="auto"/>
                                        <w:left w:val="none" w:sz="0" w:space="0" w:color="auto"/>
                                        <w:bottom w:val="none" w:sz="0" w:space="0" w:color="auto"/>
                                        <w:right w:val="none" w:sz="0" w:space="0" w:color="auto"/>
                                      </w:divBdr>
                                      <w:divsChild>
                                        <w:div w:id="1561021229">
                                          <w:marLeft w:val="0"/>
                                          <w:marRight w:val="0"/>
                                          <w:marTop w:val="0"/>
                                          <w:marBottom w:val="0"/>
                                          <w:divBdr>
                                            <w:top w:val="none" w:sz="0" w:space="0" w:color="auto"/>
                                            <w:left w:val="none" w:sz="0" w:space="0" w:color="auto"/>
                                            <w:bottom w:val="none" w:sz="0" w:space="0" w:color="auto"/>
                                            <w:right w:val="none" w:sz="0" w:space="0" w:color="auto"/>
                                          </w:divBdr>
                                        </w:div>
                                        <w:div w:id="647246300">
                                          <w:marLeft w:val="0"/>
                                          <w:marRight w:val="0"/>
                                          <w:marTop w:val="0"/>
                                          <w:marBottom w:val="0"/>
                                          <w:divBdr>
                                            <w:top w:val="none" w:sz="0" w:space="0" w:color="auto"/>
                                            <w:left w:val="none" w:sz="0" w:space="0" w:color="auto"/>
                                            <w:bottom w:val="none" w:sz="0" w:space="0" w:color="auto"/>
                                            <w:right w:val="none" w:sz="0" w:space="0" w:color="auto"/>
                                          </w:divBdr>
                                        </w:div>
                                      </w:divsChild>
                                    </w:div>
                                    <w:div w:id="694042106">
                                      <w:marLeft w:val="0"/>
                                      <w:marRight w:val="0"/>
                                      <w:marTop w:val="0"/>
                                      <w:marBottom w:val="0"/>
                                      <w:divBdr>
                                        <w:top w:val="none" w:sz="0" w:space="0" w:color="auto"/>
                                        <w:left w:val="none" w:sz="0" w:space="0" w:color="auto"/>
                                        <w:bottom w:val="none" w:sz="0" w:space="0" w:color="auto"/>
                                        <w:right w:val="none" w:sz="0" w:space="0" w:color="auto"/>
                                      </w:divBdr>
                                      <w:divsChild>
                                        <w:div w:id="2095204110">
                                          <w:marLeft w:val="0"/>
                                          <w:marRight w:val="0"/>
                                          <w:marTop w:val="0"/>
                                          <w:marBottom w:val="0"/>
                                          <w:divBdr>
                                            <w:top w:val="none" w:sz="0" w:space="0" w:color="auto"/>
                                            <w:left w:val="none" w:sz="0" w:space="0" w:color="auto"/>
                                            <w:bottom w:val="none" w:sz="0" w:space="0" w:color="auto"/>
                                            <w:right w:val="none" w:sz="0" w:space="0" w:color="auto"/>
                                          </w:divBdr>
                                        </w:div>
                                        <w:div w:id="158467107">
                                          <w:marLeft w:val="0"/>
                                          <w:marRight w:val="0"/>
                                          <w:marTop w:val="0"/>
                                          <w:marBottom w:val="0"/>
                                          <w:divBdr>
                                            <w:top w:val="none" w:sz="0" w:space="0" w:color="auto"/>
                                            <w:left w:val="none" w:sz="0" w:space="0" w:color="auto"/>
                                            <w:bottom w:val="none" w:sz="0" w:space="0" w:color="auto"/>
                                            <w:right w:val="none" w:sz="0" w:space="0" w:color="auto"/>
                                          </w:divBdr>
                                        </w:div>
                                      </w:divsChild>
                                    </w:div>
                                    <w:div w:id="1905607184">
                                      <w:marLeft w:val="0"/>
                                      <w:marRight w:val="0"/>
                                      <w:marTop w:val="0"/>
                                      <w:marBottom w:val="0"/>
                                      <w:divBdr>
                                        <w:top w:val="none" w:sz="0" w:space="0" w:color="auto"/>
                                        <w:left w:val="none" w:sz="0" w:space="0" w:color="auto"/>
                                        <w:bottom w:val="none" w:sz="0" w:space="0" w:color="auto"/>
                                        <w:right w:val="none" w:sz="0" w:space="0" w:color="auto"/>
                                      </w:divBdr>
                                      <w:divsChild>
                                        <w:div w:id="1243493674">
                                          <w:marLeft w:val="0"/>
                                          <w:marRight w:val="0"/>
                                          <w:marTop w:val="0"/>
                                          <w:marBottom w:val="0"/>
                                          <w:divBdr>
                                            <w:top w:val="none" w:sz="0" w:space="0" w:color="auto"/>
                                            <w:left w:val="none" w:sz="0" w:space="0" w:color="auto"/>
                                            <w:bottom w:val="none" w:sz="0" w:space="0" w:color="auto"/>
                                            <w:right w:val="none" w:sz="0" w:space="0" w:color="auto"/>
                                          </w:divBdr>
                                        </w:div>
                                        <w:div w:id="645939851">
                                          <w:marLeft w:val="0"/>
                                          <w:marRight w:val="0"/>
                                          <w:marTop w:val="0"/>
                                          <w:marBottom w:val="0"/>
                                          <w:divBdr>
                                            <w:top w:val="none" w:sz="0" w:space="0" w:color="auto"/>
                                            <w:left w:val="none" w:sz="0" w:space="0" w:color="auto"/>
                                            <w:bottom w:val="none" w:sz="0" w:space="0" w:color="auto"/>
                                            <w:right w:val="none" w:sz="0" w:space="0" w:color="auto"/>
                                          </w:divBdr>
                                        </w:div>
                                      </w:divsChild>
                                    </w:div>
                                    <w:div w:id="1348210886">
                                      <w:marLeft w:val="0"/>
                                      <w:marRight w:val="0"/>
                                      <w:marTop w:val="0"/>
                                      <w:marBottom w:val="0"/>
                                      <w:divBdr>
                                        <w:top w:val="none" w:sz="0" w:space="0" w:color="auto"/>
                                        <w:left w:val="none" w:sz="0" w:space="0" w:color="auto"/>
                                        <w:bottom w:val="none" w:sz="0" w:space="0" w:color="auto"/>
                                        <w:right w:val="none" w:sz="0" w:space="0" w:color="auto"/>
                                      </w:divBdr>
                                      <w:divsChild>
                                        <w:div w:id="2123331064">
                                          <w:marLeft w:val="0"/>
                                          <w:marRight w:val="0"/>
                                          <w:marTop w:val="0"/>
                                          <w:marBottom w:val="0"/>
                                          <w:divBdr>
                                            <w:top w:val="none" w:sz="0" w:space="0" w:color="auto"/>
                                            <w:left w:val="none" w:sz="0" w:space="0" w:color="auto"/>
                                            <w:bottom w:val="none" w:sz="0" w:space="0" w:color="auto"/>
                                            <w:right w:val="none" w:sz="0" w:space="0" w:color="auto"/>
                                          </w:divBdr>
                                        </w:div>
                                        <w:div w:id="1542325160">
                                          <w:marLeft w:val="0"/>
                                          <w:marRight w:val="0"/>
                                          <w:marTop w:val="0"/>
                                          <w:marBottom w:val="0"/>
                                          <w:divBdr>
                                            <w:top w:val="none" w:sz="0" w:space="0" w:color="auto"/>
                                            <w:left w:val="none" w:sz="0" w:space="0" w:color="auto"/>
                                            <w:bottom w:val="none" w:sz="0" w:space="0" w:color="auto"/>
                                            <w:right w:val="none" w:sz="0" w:space="0" w:color="auto"/>
                                          </w:divBdr>
                                        </w:div>
                                      </w:divsChild>
                                    </w:div>
                                    <w:div w:id="269435839">
                                      <w:marLeft w:val="0"/>
                                      <w:marRight w:val="0"/>
                                      <w:marTop w:val="0"/>
                                      <w:marBottom w:val="0"/>
                                      <w:divBdr>
                                        <w:top w:val="none" w:sz="0" w:space="0" w:color="auto"/>
                                        <w:left w:val="none" w:sz="0" w:space="0" w:color="auto"/>
                                        <w:bottom w:val="none" w:sz="0" w:space="0" w:color="auto"/>
                                        <w:right w:val="none" w:sz="0" w:space="0" w:color="auto"/>
                                      </w:divBdr>
                                      <w:divsChild>
                                        <w:div w:id="218827834">
                                          <w:marLeft w:val="0"/>
                                          <w:marRight w:val="0"/>
                                          <w:marTop w:val="0"/>
                                          <w:marBottom w:val="0"/>
                                          <w:divBdr>
                                            <w:top w:val="none" w:sz="0" w:space="0" w:color="auto"/>
                                            <w:left w:val="none" w:sz="0" w:space="0" w:color="auto"/>
                                            <w:bottom w:val="none" w:sz="0" w:space="0" w:color="auto"/>
                                            <w:right w:val="none" w:sz="0" w:space="0" w:color="auto"/>
                                          </w:divBdr>
                                        </w:div>
                                        <w:div w:id="417020022">
                                          <w:marLeft w:val="0"/>
                                          <w:marRight w:val="0"/>
                                          <w:marTop w:val="0"/>
                                          <w:marBottom w:val="0"/>
                                          <w:divBdr>
                                            <w:top w:val="none" w:sz="0" w:space="0" w:color="auto"/>
                                            <w:left w:val="none" w:sz="0" w:space="0" w:color="auto"/>
                                            <w:bottom w:val="none" w:sz="0" w:space="0" w:color="auto"/>
                                            <w:right w:val="none" w:sz="0" w:space="0" w:color="auto"/>
                                          </w:divBdr>
                                        </w:div>
                                      </w:divsChild>
                                    </w:div>
                                    <w:div w:id="343556576">
                                      <w:marLeft w:val="0"/>
                                      <w:marRight w:val="0"/>
                                      <w:marTop w:val="0"/>
                                      <w:marBottom w:val="0"/>
                                      <w:divBdr>
                                        <w:top w:val="none" w:sz="0" w:space="0" w:color="auto"/>
                                        <w:left w:val="none" w:sz="0" w:space="0" w:color="auto"/>
                                        <w:bottom w:val="none" w:sz="0" w:space="0" w:color="auto"/>
                                        <w:right w:val="none" w:sz="0" w:space="0" w:color="auto"/>
                                      </w:divBdr>
                                      <w:divsChild>
                                        <w:div w:id="358553685">
                                          <w:marLeft w:val="0"/>
                                          <w:marRight w:val="0"/>
                                          <w:marTop w:val="0"/>
                                          <w:marBottom w:val="0"/>
                                          <w:divBdr>
                                            <w:top w:val="none" w:sz="0" w:space="0" w:color="auto"/>
                                            <w:left w:val="none" w:sz="0" w:space="0" w:color="auto"/>
                                            <w:bottom w:val="none" w:sz="0" w:space="0" w:color="auto"/>
                                            <w:right w:val="none" w:sz="0" w:space="0" w:color="auto"/>
                                          </w:divBdr>
                                        </w:div>
                                        <w:div w:id="1919946186">
                                          <w:marLeft w:val="0"/>
                                          <w:marRight w:val="0"/>
                                          <w:marTop w:val="0"/>
                                          <w:marBottom w:val="0"/>
                                          <w:divBdr>
                                            <w:top w:val="none" w:sz="0" w:space="0" w:color="auto"/>
                                            <w:left w:val="none" w:sz="0" w:space="0" w:color="auto"/>
                                            <w:bottom w:val="none" w:sz="0" w:space="0" w:color="auto"/>
                                            <w:right w:val="none" w:sz="0" w:space="0" w:color="auto"/>
                                          </w:divBdr>
                                        </w:div>
                                      </w:divsChild>
                                    </w:div>
                                    <w:div w:id="1102336124">
                                      <w:marLeft w:val="0"/>
                                      <w:marRight w:val="0"/>
                                      <w:marTop w:val="0"/>
                                      <w:marBottom w:val="0"/>
                                      <w:divBdr>
                                        <w:top w:val="none" w:sz="0" w:space="0" w:color="auto"/>
                                        <w:left w:val="none" w:sz="0" w:space="0" w:color="auto"/>
                                        <w:bottom w:val="none" w:sz="0" w:space="0" w:color="auto"/>
                                        <w:right w:val="none" w:sz="0" w:space="0" w:color="auto"/>
                                      </w:divBdr>
                                      <w:divsChild>
                                        <w:div w:id="1365985910">
                                          <w:marLeft w:val="0"/>
                                          <w:marRight w:val="0"/>
                                          <w:marTop w:val="0"/>
                                          <w:marBottom w:val="0"/>
                                          <w:divBdr>
                                            <w:top w:val="none" w:sz="0" w:space="0" w:color="auto"/>
                                            <w:left w:val="none" w:sz="0" w:space="0" w:color="auto"/>
                                            <w:bottom w:val="none" w:sz="0" w:space="0" w:color="auto"/>
                                            <w:right w:val="none" w:sz="0" w:space="0" w:color="auto"/>
                                          </w:divBdr>
                                        </w:div>
                                        <w:div w:id="664552521">
                                          <w:marLeft w:val="0"/>
                                          <w:marRight w:val="0"/>
                                          <w:marTop w:val="0"/>
                                          <w:marBottom w:val="0"/>
                                          <w:divBdr>
                                            <w:top w:val="none" w:sz="0" w:space="0" w:color="auto"/>
                                            <w:left w:val="none" w:sz="0" w:space="0" w:color="auto"/>
                                            <w:bottom w:val="none" w:sz="0" w:space="0" w:color="auto"/>
                                            <w:right w:val="none" w:sz="0" w:space="0" w:color="auto"/>
                                          </w:divBdr>
                                        </w:div>
                                      </w:divsChild>
                                    </w:div>
                                    <w:div w:id="1260793118">
                                      <w:marLeft w:val="0"/>
                                      <w:marRight w:val="0"/>
                                      <w:marTop w:val="0"/>
                                      <w:marBottom w:val="0"/>
                                      <w:divBdr>
                                        <w:top w:val="none" w:sz="0" w:space="0" w:color="auto"/>
                                        <w:left w:val="none" w:sz="0" w:space="0" w:color="auto"/>
                                        <w:bottom w:val="none" w:sz="0" w:space="0" w:color="auto"/>
                                        <w:right w:val="none" w:sz="0" w:space="0" w:color="auto"/>
                                      </w:divBdr>
                                      <w:divsChild>
                                        <w:div w:id="1443920120">
                                          <w:marLeft w:val="0"/>
                                          <w:marRight w:val="0"/>
                                          <w:marTop w:val="0"/>
                                          <w:marBottom w:val="0"/>
                                          <w:divBdr>
                                            <w:top w:val="none" w:sz="0" w:space="0" w:color="auto"/>
                                            <w:left w:val="none" w:sz="0" w:space="0" w:color="auto"/>
                                            <w:bottom w:val="none" w:sz="0" w:space="0" w:color="auto"/>
                                            <w:right w:val="none" w:sz="0" w:space="0" w:color="auto"/>
                                          </w:divBdr>
                                        </w:div>
                                        <w:div w:id="1708752283">
                                          <w:marLeft w:val="0"/>
                                          <w:marRight w:val="0"/>
                                          <w:marTop w:val="0"/>
                                          <w:marBottom w:val="0"/>
                                          <w:divBdr>
                                            <w:top w:val="none" w:sz="0" w:space="0" w:color="auto"/>
                                            <w:left w:val="none" w:sz="0" w:space="0" w:color="auto"/>
                                            <w:bottom w:val="none" w:sz="0" w:space="0" w:color="auto"/>
                                            <w:right w:val="none" w:sz="0" w:space="0" w:color="auto"/>
                                          </w:divBdr>
                                        </w:div>
                                      </w:divsChild>
                                    </w:div>
                                    <w:div w:id="1759591349">
                                      <w:marLeft w:val="0"/>
                                      <w:marRight w:val="0"/>
                                      <w:marTop w:val="0"/>
                                      <w:marBottom w:val="0"/>
                                      <w:divBdr>
                                        <w:top w:val="none" w:sz="0" w:space="0" w:color="auto"/>
                                        <w:left w:val="none" w:sz="0" w:space="0" w:color="auto"/>
                                        <w:bottom w:val="none" w:sz="0" w:space="0" w:color="auto"/>
                                        <w:right w:val="none" w:sz="0" w:space="0" w:color="auto"/>
                                      </w:divBdr>
                                      <w:divsChild>
                                        <w:div w:id="1659992142">
                                          <w:marLeft w:val="0"/>
                                          <w:marRight w:val="0"/>
                                          <w:marTop w:val="0"/>
                                          <w:marBottom w:val="0"/>
                                          <w:divBdr>
                                            <w:top w:val="none" w:sz="0" w:space="0" w:color="auto"/>
                                            <w:left w:val="none" w:sz="0" w:space="0" w:color="auto"/>
                                            <w:bottom w:val="none" w:sz="0" w:space="0" w:color="auto"/>
                                            <w:right w:val="none" w:sz="0" w:space="0" w:color="auto"/>
                                          </w:divBdr>
                                        </w:div>
                                        <w:div w:id="1777018839">
                                          <w:marLeft w:val="0"/>
                                          <w:marRight w:val="0"/>
                                          <w:marTop w:val="0"/>
                                          <w:marBottom w:val="0"/>
                                          <w:divBdr>
                                            <w:top w:val="none" w:sz="0" w:space="0" w:color="auto"/>
                                            <w:left w:val="none" w:sz="0" w:space="0" w:color="auto"/>
                                            <w:bottom w:val="none" w:sz="0" w:space="0" w:color="auto"/>
                                            <w:right w:val="none" w:sz="0" w:space="0" w:color="auto"/>
                                          </w:divBdr>
                                        </w:div>
                                      </w:divsChild>
                                    </w:div>
                                    <w:div w:id="8643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757345">
                              <w:marLeft w:val="0"/>
                              <w:marRight w:val="0"/>
                              <w:marTop w:val="0"/>
                              <w:marBottom w:val="0"/>
                              <w:divBdr>
                                <w:top w:val="none" w:sz="0" w:space="0" w:color="auto"/>
                                <w:left w:val="none" w:sz="0" w:space="0" w:color="auto"/>
                                <w:bottom w:val="none" w:sz="0" w:space="0" w:color="auto"/>
                                <w:right w:val="none" w:sz="0" w:space="0" w:color="auto"/>
                              </w:divBdr>
                              <w:divsChild>
                                <w:div w:id="1861158852">
                                  <w:marLeft w:val="0"/>
                                  <w:marRight w:val="0"/>
                                  <w:marTop w:val="0"/>
                                  <w:marBottom w:val="0"/>
                                  <w:divBdr>
                                    <w:top w:val="none" w:sz="0" w:space="0" w:color="auto"/>
                                    <w:left w:val="none" w:sz="0" w:space="0" w:color="auto"/>
                                    <w:bottom w:val="none" w:sz="0" w:space="0" w:color="auto"/>
                                    <w:right w:val="none" w:sz="0" w:space="0" w:color="auto"/>
                                  </w:divBdr>
                                  <w:divsChild>
                                    <w:div w:id="450245418">
                                      <w:marLeft w:val="0"/>
                                      <w:marRight w:val="0"/>
                                      <w:marTop w:val="0"/>
                                      <w:marBottom w:val="0"/>
                                      <w:divBdr>
                                        <w:top w:val="none" w:sz="0" w:space="0" w:color="auto"/>
                                        <w:left w:val="none" w:sz="0" w:space="0" w:color="auto"/>
                                        <w:bottom w:val="none" w:sz="0" w:space="0" w:color="auto"/>
                                        <w:right w:val="none" w:sz="0" w:space="0" w:color="auto"/>
                                      </w:divBdr>
                                    </w:div>
                                    <w:div w:id="1923417168">
                                      <w:marLeft w:val="0"/>
                                      <w:marRight w:val="0"/>
                                      <w:marTop w:val="0"/>
                                      <w:marBottom w:val="0"/>
                                      <w:divBdr>
                                        <w:top w:val="none" w:sz="0" w:space="0" w:color="auto"/>
                                        <w:left w:val="none" w:sz="0" w:space="0" w:color="auto"/>
                                        <w:bottom w:val="none" w:sz="0" w:space="0" w:color="auto"/>
                                        <w:right w:val="none" w:sz="0" w:space="0" w:color="auto"/>
                                      </w:divBdr>
                                    </w:div>
                                    <w:div w:id="144976399">
                                      <w:marLeft w:val="0"/>
                                      <w:marRight w:val="0"/>
                                      <w:marTop w:val="0"/>
                                      <w:marBottom w:val="0"/>
                                      <w:divBdr>
                                        <w:top w:val="none" w:sz="0" w:space="0" w:color="auto"/>
                                        <w:left w:val="none" w:sz="0" w:space="0" w:color="auto"/>
                                        <w:bottom w:val="none" w:sz="0" w:space="0" w:color="auto"/>
                                        <w:right w:val="none" w:sz="0" w:space="0" w:color="auto"/>
                                      </w:divBdr>
                                    </w:div>
                                    <w:div w:id="41282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691149">
                          <w:marLeft w:val="0"/>
                          <w:marRight w:val="0"/>
                          <w:marTop w:val="0"/>
                          <w:marBottom w:val="0"/>
                          <w:divBdr>
                            <w:top w:val="none" w:sz="0" w:space="0" w:color="auto"/>
                            <w:left w:val="none" w:sz="0" w:space="0" w:color="auto"/>
                            <w:bottom w:val="none" w:sz="0" w:space="0" w:color="auto"/>
                            <w:right w:val="none" w:sz="0" w:space="0" w:color="auto"/>
                          </w:divBdr>
                          <w:divsChild>
                            <w:div w:id="140872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944054">
          <w:marLeft w:val="0"/>
          <w:marRight w:val="0"/>
          <w:marTop w:val="0"/>
          <w:marBottom w:val="0"/>
          <w:divBdr>
            <w:top w:val="none" w:sz="0" w:space="0" w:color="auto"/>
            <w:left w:val="none" w:sz="0" w:space="0" w:color="auto"/>
            <w:bottom w:val="none" w:sz="0" w:space="0" w:color="auto"/>
            <w:right w:val="none" w:sz="0" w:space="0" w:color="auto"/>
          </w:divBdr>
          <w:divsChild>
            <w:div w:id="18998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942889">
      <w:bodyDiv w:val="1"/>
      <w:marLeft w:val="0"/>
      <w:marRight w:val="0"/>
      <w:marTop w:val="0"/>
      <w:marBottom w:val="0"/>
      <w:divBdr>
        <w:top w:val="none" w:sz="0" w:space="0" w:color="auto"/>
        <w:left w:val="none" w:sz="0" w:space="0" w:color="auto"/>
        <w:bottom w:val="none" w:sz="0" w:space="0" w:color="auto"/>
        <w:right w:val="none" w:sz="0" w:space="0" w:color="auto"/>
      </w:divBdr>
    </w:div>
    <w:div w:id="1483891132">
      <w:bodyDiv w:val="1"/>
      <w:marLeft w:val="0"/>
      <w:marRight w:val="0"/>
      <w:marTop w:val="0"/>
      <w:marBottom w:val="0"/>
      <w:divBdr>
        <w:top w:val="none" w:sz="0" w:space="0" w:color="auto"/>
        <w:left w:val="none" w:sz="0" w:space="0" w:color="auto"/>
        <w:bottom w:val="none" w:sz="0" w:space="0" w:color="auto"/>
        <w:right w:val="none" w:sz="0" w:space="0" w:color="auto"/>
      </w:divBdr>
    </w:div>
    <w:div w:id="1570728894">
      <w:bodyDiv w:val="1"/>
      <w:marLeft w:val="0"/>
      <w:marRight w:val="0"/>
      <w:marTop w:val="0"/>
      <w:marBottom w:val="0"/>
      <w:divBdr>
        <w:top w:val="none" w:sz="0" w:space="0" w:color="auto"/>
        <w:left w:val="none" w:sz="0" w:space="0" w:color="auto"/>
        <w:bottom w:val="none" w:sz="0" w:space="0" w:color="auto"/>
        <w:right w:val="none" w:sz="0" w:space="0" w:color="auto"/>
      </w:divBdr>
    </w:div>
    <w:div w:id="1754667119">
      <w:bodyDiv w:val="1"/>
      <w:marLeft w:val="0"/>
      <w:marRight w:val="0"/>
      <w:marTop w:val="0"/>
      <w:marBottom w:val="0"/>
      <w:divBdr>
        <w:top w:val="none" w:sz="0" w:space="0" w:color="auto"/>
        <w:left w:val="none" w:sz="0" w:space="0" w:color="auto"/>
        <w:bottom w:val="none" w:sz="0" w:space="0" w:color="auto"/>
        <w:right w:val="none" w:sz="0" w:space="0" w:color="auto"/>
      </w:divBdr>
    </w:div>
    <w:div w:id="1860315374">
      <w:bodyDiv w:val="1"/>
      <w:marLeft w:val="0"/>
      <w:marRight w:val="0"/>
      <w:marTop w:val="0"/>
      <w:marBottom w:val="0"/>
      <w:divBdr>
        <w:top w:val="none" w:sz="0" w:space="0" w:color="auto"/>
        <w:left w:val="none" w:sz="0" w:space="0" w:color="auto"/>
        <w:bottom w:val="none" w:sz="0" w:space="0" w:color="auto"/>
        <w:right w:val="none" w:sz="0" w:space="0" w:color="auto"/>
      </w:divBdr>
    </w:div>
    <w:div w:id="1864053514">
      <w:bodyDiv w:val="1"/>
      <w:marLeft w:val="0"/>
      <w:marRight w:val="0"/>
      <w:marTop w:val="0"/>
      <w:marBottom w:val="0"/>
      <w:divBdr>
        <w:top w:val="none" w:sz="0" w:space="0" w:color="auto"/>
        <w:left w:val="none" w:sz="0" w:space="0" w:color="auto"/>
        <w:bottom w:val="none" w:sz="0" w:space="0" w:color="auto"/>
        <w:right w:val="none" w:sz="0" w:space="0" w:color="auto"/>
      </w:divBdr>
    </w:div>
    <w:div w:id="1938832373">
      <w:bodyDiv w:val="1"/>
      <w:marLeft w:val="0"/>
      <w:marRight w:val="0"/>
      <w:marTop w:val="0"/>
      <w:marBottom w:val="0"/>
      <w:divBdr>
        <w:top w:val="none" w:sz="0" w:space="0" w:color="auto"/>
        <w:left w:val="none" w:sz="0" w:space="0" w:color="auto"/>
        <w:bottom w:val="none" w:sz="0" w:space="0" w:color="auto"/>
        <w:right w:val="none" w:sz="0" w:space="0" w:color="auto"/>
      </w:divBdr>
    </w:div>
    <w:div w:id="1960407619">
      <w:bodyDiv w:val="1"/>
      <w:marLeft w:val="0"/>
      <w:marRight w:val="0"/>
      <w:marTop w:val="0"/>
      <w:marBottom w:val="0"/>
      <w:divBdr>
        <w:top w:val="none" w:sz="0" w:space="0" w:color="auto"/>
        <w:left w:val="none" w:sz="0" w:space="0" w:color="auto"/>
        <w:bottom w:val="none" w:sz="0" w:space="0" w:color="auto"/>
        <w:right w:val="none" w:sz="0" w:space="0" w:color="auto"/>
      </w:divBdr>
    </w:div>
    <w:div w:id="2026439515">
      <w:bodyDiv w:val="1"/>
      <w:marLeft w:val="0"/>
      <w:marRight w:val="0"/>
      <w:marTop w:val="0"/>
      <w:marBottom w:val="0"/>
      <w:divBdr>
        <w:top w:val="none" w:sz="0" w:space="0" w:color="auto"/>
        <w:left w:val="none" w:sz="0" w:space="0" w:color="auto"/>
        <w:bottom w:val="none" w:sz="0" w:space="0" w:color="auto"/>
        <w:right w:val="none" w:sz="0" w:space="0" w:color="auto"/>
      </w:divBdr>
      <w:divsChild>
        <w:div w:id="1571693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30158">
      <w:bodyDiv w:val="1"/>
      <w:marLeft w:val="0"/>
      <w:marRight w:val="0"/>
      <w:marTop w:val="0"/>
      <w:marBottom w:val="0"/>
      <w:divBdr>
        <w:top w:val="none" w:sz="0" w:space="0" w:color="auto"/>
        <w:left w:val="none" w:sz="0" w:space="0" w:color="auto"/>
        <w:bottom w:val="none" w:sz="0" w:space="0" w:color="auto"/>
        <w:right w:val="none" w:sz="0" w:space="0" w:color="auto"/>
      </w:divBdr>
    </w:div>
    <w:div w:id="2080395775">
      <w:bodyDiv w:val="1"/>
      <w:marLeft w:val="0"/>
      <w:marRight w:val="0"/>
      <w:marTop w:val="0"/>
      <w:marBottom w:val="0"/>
      <w:divBdr>
        <w:top w:val="none" w:sz="0" w:space="0" w:color="auto"/>
        <w:left w:val="none" w:sz="0" w:space="0" w:color="auto"/>
        <w:bottom w:val="none" w:sz="0" w:space="0" w:color="auto"/>
        <w:right w:val="none" w:sz="0" w:space="0" w:color="auto"/>
      </w:divBdr>
    </w:div>
    <w:div w:id="2086682767">
      <w:bodyDiv w:val="1"/>
      <w:marLeft w:val="0"/>
      <w:marRight w:val="0"/>
      <w:marTop w:val="0"/>
      <w:marBottom w:val="0"/>
      <w:divBdr>
        <w:top w:val="none" w:sz="0" w:space="0" w:color="auto"/>
        <w:left w:val="none" w:sz="0" w:space="0" w:color="auto"/>
        <w:bottom w:val="none" w:sz="0" w:space="0" w:color="auto"/>
        <w:right w:val="none" w:sz="0" w:space="0" w:color="auto"/>
      </w:divBdr>
      <w:divsChild>
        <w:div w:id="840511823">
          <w:marLeft w:val="0"/>
          <w:marRight w:val="0"/>
          <w:marTop w:val="0"/>
          <w:marBottom w:val="0"/>
          <w:divBdr>
            <w:top w:val="none" w:sz="0" w:space="0" w:color="auto"/>
            <w:left w:val="none" w:sz="0" w:space="0" w:color="auto"/>
            <w:bottom w:val="none" w:sz="0" w:space="0" w:color="auto"/>
            <w:right w:val="none" w:sz="0" w:space="0" w:color="auto"/>
          </w:divBdr>
        </w:div>
        <w:div w:id="991829177">
          <w:marLeft w:val="0"/>
          <w:marRight w:val="0"/>
          <w:marTop w:val="0"/>
          <w:marBottom w:val="0"/>
          <w:divBdr>
            <w:top w:val="none" w:sz="0" w:space="0" w:color="auto"/>
            <w:left w:val="none" w:sz="0" w:space="0" w:color="auto"/>
            <w:bottom w:val="none" w:sz="0" w:space="0" w:color="auto"/>
            <w:right w:val="none" w:sz="0" w:space="0" w:color="auto"/>
          </w:divBdr>
        </w:div>
      </w:divsChild>
    </w:div>
    <w:div w:id="210155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ontrol" Target="activeX/activeX1.xml"/><Relationship Id="rId18" Type="http://schemas.openxmlformats.org/officeDocument/2006/relationships/image" Target="media/image12.jpeg"/><Relationship Id="rId26" Type="http://schemas.openxmlformats.org/officeDocument/2006/relationships/image" Target="media/image19.jpeg"/><Relationship Id="rId39" Type="http://schemas.openxmlformats.org/officeDocument/2006/relationships/image" Target="media/image27.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hyperlink" Target="http://www.almaz-kr.ru/images/stories/23.jpg" TargetMode="External"/><Relationship Id="rId42" Type="http://schemas.openxmlformats.org/officeDocument/2006/relationships/hyperlink" Target="http://www.almaz-kr.ru/images/stories/trex3.jpg" TargetMode="External"/><Relationship Id="rId7" Type="http://schemas.openxmlformats.org/officeDocument/2006/relationships/image" Target="media/image3.jpeg"/><Relationship Id="rId12" Type="http://schemas.openxmlformats.org/officeDocument/2006/relationships/image" Target="media/image7.wmf"/><Relationship Id="rId17" Type="http://schemas.openxmlformats.org/officeDocument/2006/relationships/image" Target="media/image11.jpeg"/><Relationship Id="rId25" Type="http://schemas.openxmlformats.org/officeDocument/2006/relationships/image" Target="media/image18.jpeg"/><Relationship Id="rId33" Type="http://schemas.openxmlformats.org/officeDocument/2006/relationships/image" Target="media/image24.jpeg"/><Relationship Id="rId38" Type="http://schemas.openxmlformats.org/officeDocument/2006/relationships/hyperlink" Target="http://www.almaz-kr.ru/images/stories/trex1.jpg"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0.jpeg"/><Relationship Id="rId41" Type="http://schemas.openxmlformats.org/officeDocument/2006/relationships/image" Target="media/image28.jpe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zametkielectrika.ru/dielektricheskie-perchatki/" TargetMode="External"/><Relationship Id="rId24" Type="http://schemas.openxmlformats.org/officeDocument/2006/relationships/hyperlink" Target="http://skrutka.ru/sk/tekst.php?id=64" TargetMode="External"/><Relationship Id="rId32" Type="http://schemas.openxmlformats.org/officeDocument/2006/relationships/image" Target="media/image23.jpeg"/><Relationship Id="rId37" Type="http://schemas.openxmlformats.org/officeDocument/2006/relationships/image" Target="media/image26.jpeg"/><Relationship Id="rId40" Type="http://schemas.openxmlformats.org/officeDocument/2006/relationships/hyperlink" Target="http://www.almaz-kr.ru/images/stories/trex2.jpg" TargetMode="External"/><Relationship Id="rId45"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yperlink" Target="http://electricalschool.info/" TargetMode="External"/><Relationship Id="rId36" Type="http://schemas.openxmlformats.org/officeDocument/2006/relationships/hyperlink" Target="http://www.almaz-kr.ru/images/stories/344.jpg" TargetMode="External"/><Relationship Id="rId10" Type="http://schemas.openxmlformats.org/officeDocument/2006/relationships/image" Target="media/image6.jpeg"/><Relationship Id="rId19" Type="http://schemas.openxmlformats.org/officeDocument/2006/relationships/image" Target="media/image13.jpeg"/><Relationship Id="rId31" Type="http://schemas.openxmlformats.org/officeDocument/2006/relationships/image" Target="media/image22.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yperlink" Target="http://electricalschool.info/main/electromontag/751-magnitnye-puskateli.html" TargetMode="External"/><Relationship Id="rId30" Type="http://schemas.openxmlformats.org/officeDocument/2006/relationships/image" Target="media/image21.jpeg"/><Relationship Id="rId35" Type="http://schemas.openxmlformats.org/officeDocument/2006/relationships/image" Target="media/image25.jpeg"/><Relationship Id="rId43" Type="http://schemas.openxmlformats.org/officeDocument/2006/relationships/image" Target="media/image29.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22</Pages>
  <Words>6262</Words>
  <Characters>35698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2012-01-29T20:03:00Z</dcterms:created>
  <dcterms:modified xsi:type="dcterms:W3CDTF">2012-10-23T16:32:00Z</dcterms:modified>
</cp:coreProperties>
</file>